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C580" w14:textId="4950F5BE" w:rsidR="00153D58" w:rsidRPr="00D63CAA" w:rsidRDefault="009B5137" w:rsidP="00D63CAA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Newrez </w:t>
      </w:r>
      <w:proofErr w:type="spellStart"/>
      <w:r>
        <w:rPr>
          <w:sz w:val="48"/>
          <w:szCs w:val="48"/>
        </w:rPr>
        <w:t>TitlePass</w:t>
      </w:r>
      <w:proofErr w:type="spellEnd"/>
    </w:p>
    <w:p w14:paraId="0DE73306" w14:textId="77777777" w:rsidR="009A41DE" w:rsidRDefault="00D63CAA" w:rsidP="009A41DE">
      <w:pPr>
        <w:spacing w:after="0" w:line="360" w:lineRule="auto"/>
        <w:rPr>
          <w:rFonts w:ascii="Sunset Medium" w:hAnsi="Sunset Medium"/>
          <w:b/>
          <w:bCs/>
          <w:i/>
          <w:iCs/>
          <w:sz w:val="36"/>
          <w:szCs w:val="36"/>
        </w:rPr>
      </w:pPr>
      <w:r w:rsidRPr="00D63CAA">
        <w:rPr>
          <w:rFonts w:asciiTheme="minorHAnsi" w:hAnsiTheme="minorHAnsi" w:cstheme="minorHAnsi"/>
          <w:i/>
          <w:iCs/>
          <w:szCs w:val="24"/>
        </w:rPr>
        <w:t>Certain originated loans (All Channels) will be eligible to receive a Title Waiver from AUS for applicable scenarios, provided the borrower and property address are successfully validated.</w:t>
      </w:r>
    </w:p>
    <w:p w14:paraId="51523012" w14:textId="2B87A58F" w:rsidR="009A41DE" w:rsidRPr="009A41DE" w:rsidRDefault="00153D58" w:rsidP="009A41DE">
      <w:pPr>
        <w:spacing w:after="0" w:line="240" w:lineRule="auto"/>
        <w:rPr>
          <w:rFonts w:ascii="Sunset Medium" w:hAnsi="Sunset Medium"/>
          <w:b/>
          <w:bCs/>
          <w:i/>
          <w:iCs/>
          <w:sz w:val="36"/>
          <w:szCs w:val="36"/>
        </w:rPr>
      </w:pPr>
      <w:r w:rsidRPr="00153D58">
        <w:rPr>
          <w:rFonts w:ascii="Sunset Medium" w:hAnsi="Sunset Medium"/>
          <w:b/>
          <w:bCs/>
          <w:color w:val="002E3B"/>
          <w:sz w:val="36"/>
          <w:szCs w:val="36"/>
        </w:rPr>
        <w:t xml:space="preserve"> </w:t>
      </w:r>
      <w:bookmarkStart w:id="0" w:name="_Toc75439389"/>
      <w:bookmarkStart w:id="1" w:name="_Hlk75504953"/>
    </w:p>
    <w:p w14:paraId="0512F469" w14:textId="23F232AF" w:rsidR="009A41DE" w:rsidRPr="009A41DE" w:rsidRDefault="009A41DE" w:rsidP="009A41DE">
      <w:pPr>
        <w:spacing w:after="0" w:line="360" w:lineRule="auto"/>
        <w:rPr>
          <w:rFonts w:ascii="Sunset Medium" w:hAnsi="Sunset Medium"/>
          <w:b/>
          <w:bCs/>
          <w:color w:val="002E3B"/>
          <w:sz w:val="36"/>
          <w:szCs w:val="36"/>
        </w:rPr>
      </w:pPr>
      <w:r w:rsidRPr="009A41DE">
        <w:rPr>
          <w:rFonts w:ascii="Sunset Medium" w:hAnsi="Sunset Medium"/>
          <w:b/>
          <w:bCs/>
          <w:color w:val="002E3B"/>
          <w:sz w:val="36"/>
          <w:szCs w:val="36"/>
        </w:rPr>
        <w:t>DEFINTION</w:t>
      </w:r>
    </w:p>
    <w:p w14:paraId="2F0AA16C" w14:textId="1642FB9A" w:rsidR="00C12A58" w:rsidRPr="00C12A58" w:rsidRDefault="00C12A58" w:rsidP="009A41DE">
      <w:pPr>
        <w:spacing w:after="0" w:line="360" w:lineRule="auto"/>
        <w:rPr>
          <w:b/>
          <w:bCs/>
        </w:rPr>
      </w:pPr>
      <w:r w:rsidRPr="00C12A58">
        <w:rPr>
          <w:b/>
          <w:bCs/>
        </w:rPr>
        <w:t xml:space="preserve">What </w:t>
      </w:r>
      <w:r w:rsidRPr="00D63CAA">
        <w:rPr>
          <w:b/>
          <w:bCs/>
        </w:rPr>
        <w:t>is</w:t>
      </w:r>
      <w:r w:rsidRPr="00C12A58">
        <w:rPr>
          <w:b/>
          <w:bCs/>
        </w:rPr>
        <w:t xml:space="preserve"> </w:t>
      </w:r>
      <w:r w:rsidR="009B5137">
        <w:rPr>
          <w:b/>
          <w:bCs/>
        </w:rPr>
        <w:t xml:space="preserve">Newrez </w:t>
      </w:r>
      <w:proofErr w:type="spellStart"/>
      <w:r w:rsidR="009B5137">
        <w:rPr>
          <w:b/>
          <w:bCs/>
        </w:rPr>
        <w:t>TitlePass</w:t>
      </w:r>
      <w:proofErr w:type="spellEnd"/>
      <w:r w:rsidRPr="00C12A58">
        <w:rPr>
          <w:b/>
          <w:bCs/>
        </w:rPr>
        <w:t>?</w:t>
      </w:r>
    </w:p>
    <w:p w14:paraId="29469639" w14:textId="2FA3F454" w:rsidR="00C12A58" w:rsidRDefault="00F72A5E" w:rsidP="009A41DE">
      <w:pPr>
        <w:pStyle w:val="ListParagraph"/>
        <w:numPr>
          <w:ilvl w:val="0"/>
          <w:numId w:val="11"/>
        </w:numPr>
        <w:spacing w:after="0" w:line="360" w:lineRule="auto"/>
      </w:pPr>
      <w:r>
        <w:t xml:space="preserve">A program </w:t>
      </w:r>
      <w:r w:rsidR="00C12A58">
        <w:t>to reduce closing costs to the borrower by</w:t>
      </w:r>
      <w:r>
        <w:t xml:space="preserve"> e</w:t>
      </w:r>
      <w:r w:rsidRPr="00F72A5E">
        <w:t>liminating the need for homeowners to purchase lender’s title insurance</w:t>
      </w:r>
      <w:r>
        <w:t>.</w:t>
      </w:r>
    </w:p>
    <w:p w14:paraId="35DA1B22" w14:textId="7F1AF79B" w:rsidR="00F72A5E" w:rsidRDefault="00F72A5E" w:rsidP="009A41DE">
      <w:pPr>
        <w:pStyle w:val="ListParagraph"/>
        <w:numPr>
          <w:ilvl w:val="0"/>
          <w:numId w:val="11"/>
        </w:numPr>
        <w:spacing w:after="0" w:line="360" w:lineRule="auto"/>
      </w:pPr>
      <w:r w:rsidRPr="00F72A5E">
        <w:t>The program will leverage an automated title review process to assess title risk during loan manufacturing</w:t>
      </w:r>
      <w:r>
        <w:t>.</w:t>
      </w:r>
    </w:p>
    <w:p w14:paraId="41B9D9B2" w14:textId="77777777" w:rsidR="00153D58" w:rsidRDefault="00153D58" w:rsidP="007E165F">
      <w:pPr>
        <w:spacing w:after="0" w:line="240" w:lineRule="auto"/>
      </w:pPr>
    </w:p>
    <w:p w14:paraId="6A089CEE" w14:textId="7CF2847C" w:rsidR="00153D58" w:rsidRDefault="00153D58" w:rsidP="005812C0">
      <w:pPr>
        <w:spacing w:after="0" w:line="360" w:lineRule="auto"/>
        <w:rPr>
          <w:rFonts w:ascii="Sunset Medium" w:hAnsi="Sunset Medium"/>
          <w:b/>
          <w:bCs/>
          <w:color w:val="002E3B"/>
          <w:sz w:val="36"/>
          <w:szCs w:val="36"/>
        </w:rPr>
      </w:pPr>
      <w:r>
        <w:rPr>
          <w:rFonts w:ascii="Sunset Medium" w:hAnsi="Sunset Medium"/>
          <w:b/>
          <w:bCs/>
          <w:color w:val="002E3B"/>
          <w:sz w:val="36"/>
          <w:szCs w:val="36"/>
        </w:rPr>
        <w:t>BENEFITS</w:t>
      </w:r>
      <w:r w:rsidR="007E165F">
        <w:rPr>
          <w:rFonts w:ascii="Sunset Medium" w:hAnsi="Sunset Medium"/>
          <w:b/>
          <w:bCs/>
          <w:color w:val="002E3B"/>
          <w:sz w:val="36"/>
          <w:szCs w:val="36"/>
        </w:rPr>
        <w:t xml:space="preserve"> &amp; ELIGIBILITY</w:t>
      </w:r>
    </w:p>
    <w:p w14:paraId="4FF0FFFF" w14:textId="77777777" w:rsidR="007E165F" w:rsidRPr="00C12A58" w:rsidRDefault="007E165F" w:rsidP="005812C0">
      <w:pPr>
        <w:spacing w:after="0" w:line="360" w:lineRule="auto"/>
        <w:rPr>
          <w:b/>
          <w:bCs/>
        </w:rPr>
      </w:pPr>
      <w:r w:rsidRPr="00C12A58">
        <w:rPr>
          <w:b/>
          <w:bCs/>
        </w:rPr>
        <w:t>Are purchase loans eligible for a Title Waiver?</w:t>
      </w:r>
    </w:p>
    <w:p w14:paraId="240FD0EC" w14:textId="4A8EF733" w:rsidR="00153D58" w:rsidRDefault="007E165F" w:rsidP="005812C0">
      <w:pPr>
        <w:pStyle w:val="ListParagraph"/>
        <w:numPr>
          <w:ilvl w:val="0"/>
          <w:numId w:val="12"/>
        </w:numPr>
        <w:spacing w:after="0" w:line="360" w:lineRule="auto"/>
      </w:pPr>
      <w:r>
        <w:t>No, only refinance transactions may be eligible for a Title Waiver.</w:t>
      </w:r>
    </w:p>
    <w:p w14:paraId="18391B4E" w14:textId="77777777" w:rsidR="007E165F" w:rsidRPr="007E165F" w:rsidRDefault="007E165F" w:rsidP="007E165F">
      <w:pPr>
        <w:pStyle w:val="ListParagraph"/>
        <w:spacing w:after="0" w:line="240" w:lineRule="auto"/>
      </w:pPr>
    </w:p>
    <w:p w14:paraId="66E48D8D" w14:textId="6A681FA0" w:rsidR="00153D58" w:rsidRPr="00C12A58" w:rsidRDefault="00153D58" w:rsidP="007E165F">
      <w:pPr>
        <w:spacing w:after="0" w:line="360" w:lineRule="auto"/>
        <w:rPr>
          <w:b/>
          <w:bCs/>
        </w:rPr>
      </w:pPr>
      <w:r w:rsidRPr="00C12A58">
        <w:rPr>
          <w:b/>
          <w:bCs/>
        </w:rPr>
        <w:t>What is the benefit of using the</w:t>
      </w:r>
      <w:r w:rsidR="007E165F">
        <w:rPr>
          <w:b/>
          <w:bCs/>
        </w:rPr>
        <w:t xml:space="preserve"> </w:t>
      </w:r>
      <w:r w:rsidRPr="00C12A58">
        <w:rPr>
          <w:b/>
          <w:bCs/>
        </w:rPr>
        <w:t>Title Waiver?</w:t>
      </w:r>
    </w:p>
    <w:p w14:paraId="69174AB0" w14:textId="77777777" w:rsidR="00153D58" w:rsidRDefault="00153D58" w:rsidP="007E165F">
      <w:pPr>
        <w:pStyle w:val="ListParagraph"/>
        <w:numPr>
          <w:ilvl w:val="0"/>
          <w:numId w:val="11"/>
        </w:numPr>
        <w:spacing w:after="0" w:line="360" w:lineRule="auto"/>
      </w:pPr>
      <w:r>
        <w:t xml:space="preserve">There is no title insurance charged to the borrower. </w:t>
      </w:r>
    </w:p>
    <w:p w14:paraId="2D20642C" w14:textId="710CE552" w:rsidR="00C12A58" w:rsidRDefault="00153D58" w:rsidP="007E165F">
      <w:pPr>
        <w:pStyle w:val="ListParagraph"/>
        <w:numPr>
          <w:ilvl w:val="0"/>
          <w:numId w:val="11"/>
        </w:numPr>
        <w:spacing w:after="0" w:line="360" w:lineRule="auto"/>
      </w:pPr>
      <w:r>
        <w:t xml:space="preserve">There is only one title charge associated </w:t>
      </w:r>
      <w:r w:rsidR="004D1AA3">
        <w:t>with</w:t>
      </w:r>
      <w:r>
        <w:t xml:space="preserve"> using a Title Waiver, Closing/Settlement Fee.</w:t>
      </w:r>
    </w:p>
    <w:p w14:paraId="1FC83EE9" w14:textId="77777777" w:rsidR="00157CBF" w:rsidRDefault="00157CBF" w:rsidP="00157CBF">
      <w:pPr>
        <w:spacing w:after="0" w:line="240" w:lineRule="auto"/>
      </w:pPr>
    </w:p>
    <w:p w14:paraId="521CA4FA" w14:textId="77777777" w:rsidR="00157CBF" w:rsidRPr="00D86B71" w:rsidRDefault="00157CBF" w:rsidP="00157CBF">
      <w:pPr>
        <w:spacing w:after="0" w:line="360" w:lineRule="auto"/>
        <w:rPr>
          <w:b/>
          <w:bCs/>
        </w:rPr>
      </w:pPr>
      <w:r w:rsidRPr="00D86B71">
        <w:rPr>
          <w:b/>
          <w:bCs/>
        </w:rPr>
        <w:t>Is the Title Waiver available in all states?</w:t>
      </w:r>
    </w:p>
    <w:p w14:paraId="2FF1DAC5" w14:textId="619CEE95" w:rsidR="00157CBF" w:rsidRDefault="00157CBF" w:rsidP="005812C0">
      <w:pPr>
        <w:pStyle w:val="ListParagraph"/>
        <w:numPr>
          <w:ilvl w:val="0"/>
          <w:numId w:val="12"/>
        </w:numPr>
        <w:spacing w:after="0" w:line="360" w:lineRule="auto"/>
      </w:pPr>
      <w:r>
        <w:t xml:space="preserve">No, </w:t>
      </w:r>
      <w:r w:rsidR="004D1AA3">
        <w:t>here are the current eligible states</w:t>
      </w:r>
      <w:r>
        <w:t xml:space="preserve">: </w:t>
      </w:r>
      <w:r w:rsidRPr="00D86B71">
        <w:rPr>
          <w:b/>
          <w:bCs/>
        </w:rPr>
        <w:t>Arizona</w:t>
      </w:r>
      <w:r>
        <w:t xml:space="preserve"> (AZ), </w:t>
      </w:r>
      <w:r w:rsidRPr="00D86B71">
        <w:rPr>
          <w:b/>
          <w:bCs/>
        </w:rPr>
        <w:t>California</w:t>
      </w:r>
      <w:r>
        <w:t xml:space="preserve"> (</w:t>
      </w:r>
      <w:r w:rsidRPr="004D03BD">
        <w:t>CA</w:t>
      </w:r>
      <w:r>
        <w:t>)</w:t>
      </w:r>
      <w:r w:rsidRPr="004D03BD">
        <w:t xml:space="preserve">, </w:t>
      </w:r>
      <w:r w:rsidRPr="00D86B71">
        <w:rPr>
          <w:b/>
          <w:bCs/>
        </w:rPr>
        <w:t>Colorado</w:t>
      </w:r>
      <w:r>
        <w:t xml:space="preserve"> (</w:t>
      </w:r>
      <w:r w:rsidRPr="004D03BD">
        <w:t>CO</w:t>
      </w:r>
      <w:r>
        <w:t>)</w:t>
      </w:r>
      <w:r w:rsidRPr="004D03BD">
        <w:t>,</w:t>
      </w:r>
    </w:p>
    <w:p w14:paraId="30681D60" w14:textId="6AB0ABAE" w:rsidR="007E165F" w:rsidRDefault="00157CBF" w:rsidP="00157CBF">
      <w:pPr>
        <w:pStyle w:val="ListParagraph"/>
        <w:spacing w:after="0" w:line="360" w:lineRule="auto"/>
      </w:pPr>
      <w:r w:rsidRPr="00D86B71">
        <w:rPr>
          <w:b/>
          <w:bCs/>
        </w:rPr>
        <w:t>Florida</w:t>
      </w:r>
      <w:r>
        <w:t xml:space="preserve"> (FL), </w:t>
      </w:r>
      <w:r w:rsidRPr="00D86B71">
        <w:rPr>
          <w:b/>
          <w:bCs/>
        </w:rPr>
        <w:t>Georgia</w:t>
      </w:r>
      <w:r>
        <w:t xml:space="preserve"> (</w:t>
      </w:r>
      <w:r w:rsidRPr="004D03BD">
        <w:t>GA</w:t>
      </w:r>
      <w:r>
        <w:t>)</w:t>
      </w:r>
      <w:r w:rsidRPr="004D03BD">
        <w:t xml:space="preserve">, </w:t>
      </w:r>
      <w:r w:rsidRPr="00D86B71">
        <w:rPr>
          <w:b/>
          <w:bCs/>
        </w:rPr>
        <w:t>Illinois</w:t>
      </w:r>
      <w:r>
        <w:t xml:space="preserve"> (</w:t>
      </w:r>
      <w:r w:rsidRPr="004D03BD">
        <w:t>IL</w:t>
      </w:r>
      <w:r>
        <w:t>)</w:t>
      </w:r>
      <w:r w:rsidRPr="004D03BD">
        <w:t xml:space="preserve">, </w:t>
      </w:r>
      <w:r w:rsidRPr="00D86B71">
        <w:rPr>
          <w:b/>
          <w:bCs/>
        </w:rPr>
        <w:t>Indiana</w:t>
      </w:r>
      <w:r>
        <w:t xml:space="preserve"> (</w:t>
      </w:r>
      <w:r w:rsidRPr="004D03BD">
        <w:t>IN</w:t>
      </w:r>
      <w:r>
        <w:t>)</w:t>
      </w:r>
      <w:r w:rsidRPr="004D03BD">
        <w:t xml:space="preserve">, </w:t>
      </w:r>
      <w:r w:rsidRPr="00D86B71">
        <w:rPr>
          <w:b/>
          <w:bCs/>
        </w:rPr>
        <w:t>Kentucky</w:t>
      </w:r>
      <w:r>
        <w:t xml:space="preserve"> (</w:t>
      </w:r>
      <w:r w:rsidRPr="004D03BD">
        <w:t>KY</w:t>
      </w:r>
      <w:r>
        <w:t>)</w:t>
      </w:r>
      <w:r w:rsidRPr="004D03BD">
        <w:t xml:space="preserve">, </w:t>
      </w:r>
      <w:r w:rsidRPr="00D86B71">
        <w:rPr>
          <w:b/>
          <w:bCs/>
        </w:rPr>
        <w:t>Maryland</w:t>
      </w:r>
      <w:r>
        <w:t xml:space="preserve"> (</w:t>
      </w:r>
      <w:r w:rsidRPr="004D03BD">
        <w:t>MD</w:t>
      </w:r>
      <w:r>
        <w:t>)</w:t>
      </w:r>
      <w:r w:rsidRPr="004D03BD">
        <w:t xml:space="preserve">, </w:t>
      </w:r>
      <w:r w:rsidRPr="00D86B71">
        <w:rPr>
          <w:b/>
          <w:bCs/>
        </w:rPr>
        <w:t>Michigan</w:t>
      </w:r>
      <w:r>
        <w:t xml:space="preserve"> (</w:t>
      </w:r>
      <w:r w:rsidRPr="004D03BD">
        <w:t>MI</w:t>
      </w:r>
      <w:r>
        <w:t>)</w:t>
      </w:r>
      <w:r w:rsidRPr="004D03BD">
        <w:t xml:space="preserve">, </w:t>
      </w:r>
      <w:r w:rsidRPr="00D86B71">
        <w:rPr>
          <w:b/>
          <w:bCs/>
        </w:rPr>
        <w:t>Minnesota</w:t>
      </w:r>
      <w:r>
        <w:t xml:space="preserve"> (</w:t>
      </w:r>
      <w:r w:rsidRPr="004D03BD">
        <w:t>MN</w:t>
      </w:r>
      <w:r>
        <w:t>)</w:t>
      </w:r>
      <w:r w:rsidRPr="004D03BD">
        <w:t xml:space="preserve">, </w:t>
      </w:r>
      <w:r>
        <w:t xml:space="preserve">New </w:t>
      </w:r>
      <w:r w:rsidRPr="00D86B71">
        <w:rPr>
          <w:b/>
          <w:bCs/>
        </w:rPr>
        <w:t>Jersey</w:t>
      </w:r>
      <w:r>
        <w:t xml:space="preserve"> (</w:t>
      </w:r>
      <w:r w:rsidRPr="004D03BD">
        <w:t>NJ</w:t>
      </w:r>
      <w:r>
        <w:t>)</w:t>
      </w:r>
      <w:r w:rsidRPr="004D03BD">
        <w:t>,</w:t>
      </w:r>
      <w:r>
        <w:t xml:space="preserve"> </w:t>
      </w:r>
      <w:r w:rsidRPr="00D86B71">
        <w:rPr>
          <w:b/>
          <w:bCs/>
        </w:rPr>
        <w:t>Nevada</w:t>
      </w:r>
      <w:r>
        <w:t xml:space="preserve"> (NV),</w:t>
      </w:r>
      <w:r w:rsidRPr="004D03BD">
        <w:t xml:space="preserve"> </w:t>
      </w:r>
      <w:r w:rsidRPr="00D86B71">
        <w:rPr>
          <w:b/>
          <w:bCs/>
        </w:rPr>
        <w:t>Ohio</w:t>
      </w:r>
      <w:r>
        <w:t xml:space="preserve"> (</w:t>
      </w:r>
      <w:r w:rsidRPr="004D03BD">
        <w:t>OH</w:t>
      </w:r>
      <w:r>
        <w:t>)</w:t>
      </w:r>
      <w:r w:rsidRPr="004D03BD">
        <w:t xml:space="preserve">, </w:t>
      </w:r>
      <w:r w:rsidRPr="00D86B71">
        <w:rPr>
          <w:b/>
          <w:bCs/>
        </w:rPr>
        <w:t>Pennsylvania</w:t>
      </w:r>
      <w:r>
        <w:t xml:space="preserve"> (</w:t>
      </w:r>
      <w:r w:rsidRPr="004D03BD">
        <w:t>PA</w:t>
      </w:r>
      <w:r>
        <w:t>)</w:t>
      </w:r>
      <w:r w:rsidRPr="004D03BD">
        <w:t xml:space="preserve">, </w:t>
      </w:r>
      <w:r w:rsidRPr="00D86B71">
        <w:rPr>
          <w:b/>
          <w:bCs/>
        </w:rPr>
        <w:t>Tennessee</w:t>
      </w:r>
      <w:r>
        <w:t xml:space="preserve"> (T</w:t>
      </w:r>
      <w:r w:rsidRPr="004D03BD">
        <w:t>N</w:t>
      </w:r>
      <w:r>
        <w:t>)</w:t>
      </w:r>
      <w:r w:rsidRPr="004D03BD">
        <w:t>,</w:t>
      </w:r>
      <w:r>
        <w:t xml:space="preserve"> </w:t>
      </w:r>
      <w:r w:rsidRPr="00D86B71">
        <w:rPr>
          <w:b/>
          <w:bCs/>
        </w:rPr>
        <w:t>Texas</w:t>
      </w:r>
      <w:r>
        <w:t xml:space="preserve"> (TX),</w:t>
      </w:r>
      <w:r w:rsidRPr="004D03BD">
        <w:t xml:space="preserve"> </w:t>
      </w:r>
      <w:r w:rsidRPr="00D86B71">
        <w:rPr>
          <w:b/>
          <w:bCs/>
        </w:rPr>
        <w:t>Virginia</w:t>
      </w:r>
      <w:r>
        <w:t xml:space="preserve"> (</w:t>
      </w:r>
      <w:r w:rsidRPr="004D03BD">
        <w:t>VA</w:t>
      </w:r>
      <w:r>
        <w:t>).</w:t>
      </w:r>
    </w:p>
    <w:p w14:paraId="57FEAD4B" w14:textId="77777777" w:rsidR="004D1AA3" w:rsidRDefault="004D1AA3" w:rsidP="004D1AA3">
      <w:pPr>
        <w:spacing w:after="0" w:line="240" w:lineRule="auto"/>
      </w:pPr>
    </w:p>
    <w:p w14:paraId="5C840855" w14:textId="1CAB648A" w:rsidR="00C12A58" w:rsidRPr="00776BC7" w:rsidRDefault="00C12A58" w:rsidP="007E165F">
      <w:pPr>
        <w:spacing w:after="0" w:line="360" w:lineRule="auto"/>
        <w:rPr>
          <w:b/>
          <w:bCs/>
        </w:rPr>
      </w:pPr>
      <w:r w:rsidRPr="00776BC7">
        <w:rPr>
          <w:b/>
          <w:bCs/>
        </w:rPr>
        <w:t xml:space="preserve">How do I know if my borrower qualifies </w:t>
      </w:r>
      <w:proofErr w:type="gramStart"/>
      <w:r w:rsidRPr="00776BC7">
        <w:rPr>
          <w:b/>
          <w:bCs/>
        </w:rPr>
        <w:t>for</w:t>
      </w:r>
      <w:proofErr w:type="gramEnd"/>
      <w:r w:rsidRPr="00776BC7">
        <w:rPr>
          <w:b/>
          <w:bCs/>
        </w:rPr>
        <w:t xml:space="preserve"> a Title Waiver?</w:t>
      </w:r>
    </w:p>
    <w:p w14:paraId="2D94660E" w14:textId="486F8CA0" w:rsidR="007E165F" w:rsidRPr="00776BC7" w:rsidRDefault="00B468C1" w:rsidP="007E165F">
      <w:pPr>
        <w:pStyle w:val="ListParagraph"/>
        <w:numPr>
          <w:ilvl w:val="0"/>
          <w:numId w:val="11"/>
        </w:numPr>
        <w:spacing w:after="0" w:line="360" w:lineRule="auto"/>
      </w:pPr>
      <w:r w:rsidRPr="00776BC7">
        <w:t xml:space="preserve">AUS findings will validate if </w:t>
      </w:r>
      <w:r w:rsidR="004D1AA3" w:rsidRPr="00776BC7">
        <w:t xml:space="preserve">the </w:t>
      </w:r>
      <w:r w:rsidRPr="00776BC7">
        <w:t>transaction is eligible.</w:t>
      </w:r>
    </w:p>
    <w:p w14:paraId="7BBD00BD" w14:textId="77777777" w:rsidR="004D1AA3" w:rsidRDefault="004D1AA3" w:rsidP="00157CBF">
      <w:pPr>
        <w:spacing w:after="0" w:line="240" w:lineRule="auto"/>
      </w:pPr>
    </w:p>
    <w:p w14:paraId="33063A02" w14:textId="77777777" w:rsidR="009B5137" w:rsidRDefault="009B5137" w:rsidP="007E165F">
      <w:pPr>
        <w:spacing w:after="0" w:line="360" w:lineRule="auto"/>
        <w:rPr>
          <w:rFonts w:ascii="Sunset Medium" w:hAnsi="Sunset Medium"/>
          <w:b/>
          <w:bCs/>
          <w:color w:val="002E3B"/>
          <w:sz w:val="36"/>
          <w:szCs w:val="36"/>
        </w:rPr>
      </w:pPr>
    </w:p>
    <w:p w14:paraId="4678EB3D" w14:textId="4DD9AE72" w:rsidR="007E165F" w:rsidRDefault="007E165F" w:rsidP="007E165F">
      <w:pPr>
        <w:spacing w:after="0" w:line="360" w:lineRule="auto"/>
        <w:rPr>
          <w:rFonts w:ascii="Sunset Medium" w:hAnsi="Sunset Medium"/>
          <w:b/>
          <w:bCs/>
          <w:color w:val="002E3B"/>
          <w:sz w:val="36"/>
          <w:szCs w:val="36"/>
        </w:rPr>
      </w:pPr>
      <w:r>
        <w:rPr>
          <w:rFonts w:ascii="Sunset Medium" w:hAnsi="Sunset Medium"/>
          <w:b/>
          <w:bCs/>
          <w:color w:val="002E3B"/>
          <w:sz w:val="36"/>
          <w:szCs w:val="36"/>
        </w:rPr>
        <w:lastRenderedPageBreak/>
        <w:t>AUS, FEES &amp; PRICING</w:t>
      </w:r>
    </w:p>
    <w:p w14:paraId="0ACBA355" w14:textId="77777777" w:rsidR="007E165F" w:rsidRPr="00D86B71" w:rsidRDefault="007E165F" w:rsidP="007E165F">
      <w:pPr>
        <w:spacing w:after="0" w:line="360" w:lineRule="auto"/>
        <w:rPr>
          <w:b/>
          <w:bCs/>
        </w:rPr>
      </w:pPr>
      <w:r w:rsidRPr="00D86B71">
        <w:rPr>
          <w:b/>
          <w:bCs/>
        </w:rPr>
        <w:t>Can you lose/gain a</w:t>
      </w:r>
      <w:r>
        <w:rPr>
          <w:b/>
          <w:bCs/>
        </w:rPr>
        <w:t xml:space="preserve"> </w:t>
      </w:r>
      <w:r w:rsidRPr="00D86B71">
        <w:rPr>
          <w:b/>
          <w:bCs/>
        </w:rPr>
        <w:t>Title Waiver on a subsequent AUS run?</w:t>
      </w:r>
    </w:p>
    <w:p w14:paraId="41459BA1" w14:textId="79D845ED" w:rsidR="007E165F" w:rsidRDefault="007E165F" w:rsidP="007E165F">
      <w:pPr>
        <w:pStyle w:val="ListParagraph"/>
        <w:numPr>
          <w:ilvl w:val="0"/>
          <w:numId w:val="12"/>
        </w:numPr>
        <w:spacing w:after="0" w:line="360" w:lineRule="auto"/>
      </w:pPr>
      <w:r>
        <w:t xml:space="preserve">Yes, depending on the loan criteria and </w:t>
      </w:r>
      <w:r w:rsidR="0056330D">
        <w:t>AUS</w:t>
      </w:r>
      <w:r>
        <w:t xml:space="preserve"> results, you can lose or gain a title waiver on subsequent AUS runs.</w:t>
      </w:r>
    </w:p>
    <w:p w14:paraId="0EAE0EC2" w14:textId="77777777" w:rsidR="007E165F" w:rsidRDefault="007E165F" w:rsidP="007E165F">
      <w:pPr>
        <w:spacing w:after="0" w:line="240" w:lineRule="auto"/>
      </w:pPr>
    </w:p>
    <w:p w14:paraId="13086A09" w14:textId="77777777" w:rsidR="007E165F" w:rsidRPr="00D86B71" w:rsidRDefault="007E165F" w:rsidP="007E165F">
      <w:pPr>
        <w:spacing w:after="0" w:line="360" w:lineRule="auto"/>
        <w:rPr>
          <w:b/>
          <w:bCs/>
        </w:rPr>
      </w:pPr>
      <w:r w:rsidRPr="00D86B71">
        <w:rPr>
          <w:b/>
          <w:bCs/>
        </w:rPr>
        <w:t xml:space="preserve">What are </w:t>
      </w:r>
      <w:r>
        <w:rPr>
          <w:b/>
          <w:bCs/>
        </w:rPr>
        <w:t>the fees for utilizing the Title Waiver</w:t>
      </w:r>
      <w:r w:rsidRPr="00D86B71">
        <w:rPr>
          <w:b/>
          <w:bCs/>
        </w:rPr>
        <w:t>?</w:t>
      </w:r>
    </w:p>
    <w:p w14:paraId="44D88FDF" w14:textId="1669CD35" w:rsidR="007E165F" w:rsidRPr="002977A1" w:rsidRDefault="004D1AA3" w:rsidP="007E165F">
      <w:pPr>
        <w:pStyle w:val="ListParagraph"/>
        <w:numPr>
          <w:ilvl w:val="0"/>
          <w:numId w:val="12"/>
        </w:numPr>
        <w:spacing w:after="0" w:line="360" w:lineRule="auto"/>
        <w:rPr>
          <w:rFonts w:cs="Arial"/>
        </w:rPr>
      </w:pPr>
      <w:r>
        <w:t>Fee Quote (SmartFees)</w:t>
      </w:r>
      <w:r w:rsidR="007E165F">
        <w:t xml:space="preserve"> must be run to </w:t>
      </w:r>
      <w:r w:rsidR="003274EE">
        <w:t xml:space="preserve">populate the correct </w:t>
      </w:r>
      <w:r w:rsidR="001D3D5D">
        <w:t xml:space="preserve">closing/settlement title fee </w:t>
      </w:r>
      <w:r w:rsidR="007E165F">
        <w:t>since it is state specific.</w:t>
      </w:r>
    </w:p>
    <w:p w14:paraId="4314251E" w14:textId="77777777" w:rsidR="007E165F" w:rsidRPr="00256C16" w:rsidRDefault="007E165F" w:rsidP="007E165F">
      <w:pPr>
        <w:pStyle w:val="ListParagraph"/>
        <w:numPr>
          <w:ilvl w:val="0"/>
          <w:numId w:val="13"/>
        </w:numPr>
        <w:spacing w:after="0" w:line="360" w:lineRule="auto"/>
        <w:ind w:left="1080"/>
        <w:rPr>
          <w:rFonts w:cs="Arial"/>
        </w:rPr>
      </w:pPr>
      <w:r>
        <w:t>Fees can range between $475 and $650 based on the state.</w:t>
      </w:r>
    </w:p>
    <w:p w14:paraId="58672C04" w14:textId="77777777" w:rsidR="007E165F" w:rsidRDefault="007E165F" w:rsidP="007E165F">
      <w:pPr>
        <w:spacing w:after="0" w:line="240" w:lineRule="auto"/>
      </w:pPr>
    </w:p>
    <w:p w14:paraId="3A9248EE" w14:textId="77777777" w:rsidR="007E165F" w:rsidRPr="00D86B71" w:rsidRDefault="007E165F" w:rsidP="007E165F">
      <w:pPr>
        <w:spacing w:after="0" w:line="360" w:lineRule="auto"/>
        <w:rPr>
          <w:b/>
          <w:bCs/>
        </w:rPr>
      </w:pPr>
      <w:r w:rsidRPr="00D86B71">
        <w:rPr>
          <w:b/>
          <w:bCs/>
        </w:rPr>
        <w:t>What are the Loan Level Pricing Adjustments (LLPA) for using the Title Waiver?</w:t>
      </w:r>
    </w:p>
    <w:p w14:paraId="1904B2E6" w14:textId="77777777" w:rsidR="007E165F" w:rsidRPr="00D86B71" w:rsidRDefault="007E165F" w:rsidP="007E165F">
      <w:pPr>
        <w:pStyle w:val="ListParagraph"/>
        <w:numPr>
          <w:ilvl w:val="0"/>
          <w:numId w:val="12"/>
        </w:numPr>
        <w:spacing w:after="0" w:line="360" w:lineRule="auto"/>
        <w:rPr>
          <w:rFonts w:cs="Arial"/>
        </w:rPr>
      </w:pPr>
      <w:r>
        <w:t>There is no difference in pricing for the borrower to use the Title Waiver.</w:t>
      </w:r>
    </w:p>
    <w:p w14:paraId="031793EB" w14:textId="77777777" w:rsidR="007E165F" w:rsidRDefault="007E165F" w:rsidP="0054233F">
      <w:pPr>
        <w:spacing w:after="0" w:line="240" w:lineRule="auto"/>
      </w:pPr>
    </w:p>
    <w:p w14:paraId="2B4933A2" w14:textId="0DB13566" w:rsidR="0054233F" w:rsidRDefault="0054233F" w:rsidP="0054233F">
      <w:pPr>
        <w:spacing w:after="0" w:line="360" w:lineRule="auto"/>
        <w:rPr>
          <w:rFonts w:ascii="Sunset Medium" w:hAnsi="Sunset Medium"/>
          <w:b/>
          <w:bCs/>
          <w:color w:val="002E3B"/>
          <w:sz w:val="36"/>
          <w:szCs w:val="36"/>
        </w:rPr>
      </w:pPr>
      <w:r>
        <w:rPr>
          <w:rFonts w:ascii="Sunset Medium" w:hAnsi="Sunset Medium"/>
          <w:b/>
          <w:bCs/>
          <w:color w:val="002E3B"/>
          <w:sz w:val="36"/>
          <w:szCs w:val="36"/>
        </w:rPr>
        <w:t xml:space="preserve">TITLE </w:t>
      </w:r>
    </w:p>
    <w:p w14:paraId="28CED6FA" w14:textId="77777777" w:rsidR="0054233F" w:rsidRPr="00C12A58" w:rsidRDefault="0054233F" w:rsidP="0054233F">
      <w:pPr>
        <w:spacing w:after="0" w:line="360" w:lineRule="auto"/>
        <w:rPr>
          <w:b/>
          <w:bCs/>
        </w:rPr>
      </w:pPr>
      <w:r w:rsidRPr="00C12A58">
        <w:rPr>
          <w:b/>
          <w:bCs/>
        </w:rPr>
        <w:t>Can the borrower choose their own title company and use the title waiver?</w:t>
      </w:r>
    </w:p>
    <w:p w14:paraId="72C91F9E" w14:textId="655EB076" w:rsidR="0054233F" w:rsidRDefault="0054233F" w:rsidP="0054233F">
      <w:pPr>
        <w:pStyle w:val="ListParagraph"/>
        <w:numPr>
          <w:ilvl w:val="0"/>
          <w:numId w:val="12"/>
        </w:numPr>
        <w:spacing w:after="0" w:line="360" w:lineRule="auto"/>
      </w:pPr>
      <w:r>
        <w:t>No, Avenue 365</w:t>
      </w:r>
      <w:bookmarkStart w:id="2" w:name="_Hlk219884242"/>
      <w:r w:rsidR="002D3C7E" w:rsidRPr="002D3C7E">
        <w:rPr>
          <w:vertAlign w:val="superscript"/>
        </w:rPr>
        <w:t>®</w:t>
      </w:r>
      <w:bookmarkEnd w:id="2"/>
      <w:r>
        <w:t>/Avenue Title Agency is the only approved provider for Newrez to utilize the Title Waiver.</w:t>
      </w:r>
    </w:p>
    <w:p w14:paraId="2F1B2FAB" w14:textId="77777777" w:rsidR="0054233F" w:rsidRDefault="0054233F" w:rsidP="0054233F">
      <w:pPr>
        <w:pStyle w:val="ListParagraph"/>
        <w:spacing w:after="0" w:line="240" w:lineRule="auto"/>
      </w:pPr>
    </w:p>
    <w:p w14:paraId="05AA3A00" w14:textId="182FD94A" w:rsidR="0054233F" w:rsidRPr="00256C16" w:rsidRDefault="0054233F" w:rsidP="0054233F">
      <w:pPr>
        <w:spacing w:after="0" w:line="360" w:lineRule="auto"/>
        <w:rPr>
          <w:b/>
          <w:bCs/>
        </w:rPr>
      </w:pPr>
      <w:r w:rsidRPr="00256C16">
        <w:rPr>
          <w:b/>
          <w:bCs/>
        </w:rPr>
        <w:t xml:space="preserve">How do I order Title when I am using </w:t>
      </w:r>
      <w:r>
        <w:rPr>
          <w:b/>
          <w:bCs/>
        </w:rPr>
        <w:t xml:space="preserve">a </w:t>
      </w:r>
      <w:r w:rsidRPr="00256C16">
        <w:rPr>
          <w:b/>
          <w:bCs/>
        </w:rPr>
        <w:t>Title Waiver?</w:t>
      </w:r>
    </w:p>
    <w:p w14:paraId="6E7FD4FC" w14:textId="77777777" w:rsidR="0054233F" w:rsidRDefault="0054233F" w:rsidP="0054233F">
      <w:pPr>
        <w:pStyle w:val="ListParagraph"/>
        <w:numPr>
          <w:ilvl w:val="0"/>
          <w:numId w:val="12"/>
        </w:numPr>
        <w:spacing w:after="0" w:line="360" w:lineRule="auto"/>
      </w:pPr>
      <w:r>
        <w:t>Title is ordered through the integration in H2O in the Order Out Tracking Screen.</w:t>
      </w:r>
    </w:p>
    <w:p w14:paraId="2A489AC7" w14:textId="77777777" w:rsidR="00C12A58" w:rsidRPr="005812C0" w:rsidRDefault="00C12A58" w:rsidP="005812C0">
      <w:pPr>
        <w:spacing w:after="0" w:line="240" w:lineRule="auto"/>
        <w:rPr>
          <w:b/>
          <w:bCs/>
        </w:rPr>
      </w:pPr>
    </w:p>
    <w:p w14:paraId="599D6BEC" w14:textId="097B4649" w:rsidR="00C12A58" w:rsidRPr="00776BC7" w:rsidRDefault="00C12A58" w:rsidP="00C12A58">
      <w:pPr>
        <w:spacing w:after="0" w:line="360" w:lineRule="auto"/>
        <w:rPr>
          <w:b/>
          <w:bCs/>
        </w:rPr>
      </w:pPr>
      <w:r w:rsidRPr="00776BC7">
        <w:rPr>
          <w:b/>
          <w:bCs/>
        </w:rPr>
        <w:t>Can a deed be completed with a Title Waiver?</w:t>
      </w:r>
    </w:p>
    <w:p w14:paraId="07421B1C" w14:textId="0DF7D4FE" w:rsidR="00C12A58" w:rsidRPr="00776BC7" w:rsidRDefault="00B468C1" w:rsidP="00C12A58">
      <w:pPr>
        <w:pStyle w:val="ListParagraph"/>
        <w:numPr>
          <w:ilvl w:val="0"/>
          <w:numId w:val="12"/>
        </w:numPr>
        <w:spacing w:after="0" w:line="360" w:lineRule="auto"/>
      </w:pPr>
      <w:r w:rsidRPr="00776BC7">
        <w:t xml:space="preserve">There may be an additional </w:t>
      </w:r>
      <w:r w:rsidRPr="00776BC7">
        <w:rPr>
          <w:i/>
          <w:iCs/>
        </w:rPr>
        <w:t>curative charge</w:t>
      </w:r>
      <w:r w:rsidRPr="00776BC7">
        <w:t xml:space="preserve"> in the event of a death or divorce.</w:t>
      </w:r>
    </w:p>
    <w:p w14:paraId="22CDC998" w14:textId="0A275656" w:rsidR="00B468C1" w:rsidRPr="00776BC7" w:rsidRDefault="00B468C1" w:rsidP="00C12A58">
      <w:pPr>
        <w:pStyle w:val="ListParagraph"/>
        <w:numPr>
          <w:ilvl w:val="0"/>
          <w:numId w:val="12"/>
        </w:numPr>
        <w:spacing w:after="0" w:line="360" w:lineRule="auto"/>
      </w:pPr>
      <w:r w:rsidRPr="00776BC7">
        <w:t>All other deeds will still have applicable deed prep, deed recording and transfer tax, if applicable.</w:t>
      </w:r>
    </w:p>
    <w:p w14:paraId="0E16BF37" w14:textId="77777777" w:rsidR="00C12A58" w:rsidRDefault="00C12A58" w:rsidP="00D86B71">
      <w:pPr>
        <w:spacing w:after="0" w:line="240" w:lineRule="auto"/>
      </w:pPr>
    </w:p>
    <w:p w14:paraId="39BE0A2D" w14:textId="77777777" w:rsidR="005812C0" w:rsidRDefault="005812C0" w:rsidP="00D86B71">
      <w:pPr>
        <w:spacing w:after="0" w:line="240" w:lineRule="auto"/>
      </w:pPr>
    </w:p>
    <w:p w14:paraId="719C8927" w14:textId="77777777" w:rsidR="005812C0" w:rsidRDefault="005812C0" w:rsidP="00D86B71">
      <w:pPr>
        <w:spacing w:after="0" w:line="240" w:lineRule="auto"/>
      </w:pPr>
    </w:p>
    <w:p w14:paraId="2636197B" w14:textId="77777777" w:rsidR="00B468C1" w:rsidRDefault="00B468C1" w:rsidP="00D86B71">
      <w:pPr>
        <w:spacing w:after="0" w:line="240" w:lineRule="auto"/>
      </w:pPr>
    </w:p>
    <w:p w14:paraId="36FC4F42" w14:textId="77777777" w:rsidR="005812C0" w:rsidRDefault="005812C0" w:rsidP="00D86B71">
      <w:pPr>
        <w:spacing w:after="0" w:line="240" w:lineRule="auto"/>
      </w:pPr>
    </w:p>
    <w:p w14:paraId="24131329" w14:textId="77777777" w:rsidR="00776BC7" w:rsidRDefault="00776BC7" w:rsidP="00D86B71">
      <w:pPr>
        <w:spacing w:after="0" w:line="240" w:lineRule="auto"/>
      </w:pPr>
    </w:p>
    <w:p w14:paraId="537180C2" w14:textId="77777777" w:rsidR="00776BC7" w:rsidRDefault="00776BC7" w:rsidP="00D86B71">
      <w:pPr>
        <w:spacing w:after="0" w:line="240" w:lineRule="auto"/>
      </w:pPr>
    </w:p>
    <w:p w14:paraId="51D85D9F" w14:textId="77777777" w:rsidR="009B5137" w:rsidRDefault="009B5137" w:rsidP="00D86B71">
      <w:pPr>
        <w:spacing w:after="0" w:line="240" w:lineRule="auto"/>
      </w:pPr>
    </w:p>
    <w:p w14:paraId="373464BA" w14:textId="77777777" w:rsidR="005812C0" w:rsidRDefault="005812C0" w:rsidP="00D86B71">
      <w:pPr>
        <w:spacing w:after="0" w:line="240" w:lineRule="auto"/>
      </w:pPr>
    </w:p>
    <w:p w14:paraId="79EA6660" w14:textId="77777777" w:rsidR="009B5137" w:rsidRDefault="009B5137" w:rsidP="005812C0">
      <w:pPr>
        <w:spacing w:after="0" w:line="360" w:lineRule="auto"/>
        <w:rPr>
          <w:rFonts w:ascii="Sunset Medium" w:hAnsi="Sunset Medium"/>
          <w:b/>
          <w:bCs/>
          <w:color w:val="002E3B"/>
          <w:sz w:val="36"/>
          <w:szCs w:val="36"/>
        </w:rPr>
      </w:pPr>
    </w:p>
    <w:p w14:paraId="298AD589" w14:textId="473C9344" w:rsidR="005812C0" w:rsidRDefault="005812C0" w:rsidP="005812C0">
      <w:pPr>
        <w:spacing w:after="0" w:line="360" w:lineRule="auto"/>
        <w:rPr>
          <w:rFonts w:ascii="Sunset Medium" w:hAnsi="Sunset Medium"/>
          <w:b/>
          <w:bCs/>
          <w:color w:val="002E3B"/>
          <w:sz w:val="36"/>
          <w:szCs w:val="36"/>
        </w:rPr>
      </w:pPr>
      <w:r>
        <w:rPr>
          <w:rFonts w:ascii="Sunset Medium" w:hAnsi="Sunset Medium"/>
          <w:b/>
          <w:bCs/>
          <w:color w:val="002E3B"/>
          <w:sz w:val="36"/>
          <w:szCs w:val="36"/>
        </w:rPr>
        <w:t>CLOSING</w:t>
      </w:r>
    </w:p>
    <w:p w14:paraId="256E1AB9" w14:textId="77618257" w:rsidR="005812C0" w:rsidRPr="00776BC7" w:rsidRDefault="005812C0" w:rsidP="005812C0">
      <w:pPr>
        <w:spacing w:after="0" w:line="360" w:lineRule="auto"/>
        <w:rPr>
          <w:rFonts w:asciiTheme="minorHAnsi" w:hAnsiTheme="minorHAnsi" w:cstheme="minorHAnsi"/>
          <w:b/>
          <w:bCs/>
          <w:szCs w:val="24"/>
        </w:rPr>
      </w:pPr>
      <w:r w:rsidRPr="00776BC7">
        <w:rPr>
          <w:rFonts w:asciiTheme="minorHAnsi" w:hAnsiTheme="minorHAnsi" w:cstheme="minorHAnsi"/>
          <w:b/>
          <w:bCs/>
          <w:szCs w:val="24"/>
        </w:rPr>
        <w:t>How will Closings be scheduled?</w:t>
      </w:r>
    </w:p>
    <w:p w14:paraId="0C0403C7" w14:textId="24D99047" w:rsidR="005812C0" w:rsidRPr="00776BC7" w:rsidRDefault="005812C0" w:rsidP="005812C0">
      <w:pPr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776BC7">
        <w:rPr>
          <w:rFonts w:asciiTheme="minorHAnsi" w:hAnsiTheme="minorHAnsi" w:cstheme="minorHAnsi"/>
          <w:szCs w:val="24"/>
        </w:rPr>
        <w:t xml:space="preserve">Newrez </w:t>
      </w:r>
      <w:r w:rsidR="004D1AA3" w:rsidRPr="00776BC7">
        <w:rPr>
          <w:rFonts w:asciiTheme="minorHAnsi" w:hAnsiTheme="minorHAnsi" w:cstheme="minorHAnsi"/>
          <w:szCs w:val="24"/>
        </w:rPr>
        <w:t>CRM / Processor</w:t>
      </w:r>
      <w:r w:rsidRPr="00776BC7">
        <w:rPr>
          <w:rFonts w:asciiTheme="minorHAnsi" w:hAnsiTheme="minorHAnsi" w:cstheme="minorHAnsi"/>
          <w:szCs w:val="24"/>
        </w:rPr>
        <w:t xml:space="preserve"> will be responsible for scheduling the Closing with Ave</w:t>
      </w:r>
      <w:r w:rsidR="002D3C7E">
        <w:rPr>
          <w:rFonts w:asciiTheme="minorHAnsi" w:hAnsiTheme="minorHAnsi" w:cstheme="minorHAnsi"/>
          <w:szCs w:val="24"/>
        </w:rPr>
        <w:t>nue</w:t>
      </w:r>
      <w:r w:rsidRPr="00776BC7">
        <w:rPr>
          <w:rFonts w:asciiTheme="minorHAnsi" w:hAnsiTheme="minorHAnsi" w:cstheme="minorHAnsi"/>
          <w:szCs w:val="24"/>
        </w:rPr>
        <w:t xml:space="preserve"> 365</w:t>
      </w:r>
      <w:r w:rsidR="002D3C7E" w:rsidRPr="002D3C7E">
        <w:rPr>
          <w:rFonts w:asciiTheme="minorHAnsi" w:hAnsiTheme="minorHAnsi" w:cstheme="minorHAnsi"/>
          <w:szCs w:val="24"/>
          <w:vertAlign w:val="superscript"/>
        </w:rPr>
        <w:t>®</w:t>
      </w:r>
      <w:r w:rsidRPr="00776BC7">
        <w:rPr>
          <w:rFonts w:asciiTheme="minorHAnsi" w:hAnsiTheme="minorHAnsi" w:cstheme="minorHAnsi"/>
          <w:szCs w:val="24"/>
        </w:rPr>
        <w:t xml:space="preserve">. </w:t>
      </w:r>
    </w:p>
    <w:p w14:paraId="1111913C" w14:textId="3AB27016" w:rsidR="005812C0" w:rsidRPr="00776BC7" w:rsidRDefault="005812C0" w:rsidP="005812C0">
      <w:pPr>
        <w:numPr>
          <w:ilvl w:val="2"/>
          <w:numId w:val="14"/>
        </w:numPr>
        <w:spacing w:after="0" w:line="360" w:lineRule="auto"/>
        <w:ind w:left="1080"/>
        <w:rPr>
          <w:rFonts w:asciiTheme="minorHAnsi" w:hAnsiTheme="minorHAnsi" w:cstheme="minorHAnsi"/>
          <w:sz w:val="22"/>
        </w:rPr>
      </w:pPr>
      <w:r w:rsidRPr="00776BC7">
        <w:rPr>
          <w:rFonts w:asciiTheme="minorHAnsi" w:hAnsiTheme="minorHAnsi" w:cstheme="minorHAnsi"/>
          <w:sz w:val="22"/>
        </w:rPr>
        <w:t xml:space="preserve">Once the loan is Clear to Close, the CRM will coordinate with the Broker/Loan Officer to schedule a date convenient for the borrower. </w:t>
      </w:r>
    </w:p>
    <w:p w14:paraId="69FD5727" w14:textId="3B53DBAE" w:rsidR="005812C0" w:rsidRPr="00776BC7" w:rsidRDefault="005812C0" w:rsidP="005812C0">
      <w:pPr>
        <w:numPr>
          <w:ilvl w:val="2"/>
          <w:numId w:val="14"/>
        </w:numPr>
        <w:spacing w:after="0" w:line="360" w:lineRule="auto"/>
        <w:ind w:left="1080"/>
        <w:rPr>
          <w:rFonts w:asciiTheme="minorHAnsi" w:hAnsiTheme="minorHAnsi" w:cstheme="minorHAnsi"/>
          <w:sz w:val="22"/>
        </w:rPr>
      </w:pPr>
      <w:r w:rsidRPr="00776BC7">
        <w:rPr>
          <w:rFonts w:asciiTheme="minorHAnsi" w:hAnsiTheme="minorHAnsi" w:cstheme="minorHAnsi"/>
          <w:sz w:val="22"/>
        </w:rPr>
        <w:t>Minimum of 48 hours required. Please see example below.</w:t>
      </w:r>
    </w:p>
    <w:p w14:paraId="6475F438" w14:textId="119D4946" w:rsidR="005812C0" w:rsidRPr="00776BC7" w:rsidRDefault="005812C0" w:rsidP="005812C0">
      <w:pPr>
        <w:numPr>
          <w:ilvl w:val="4"/>
          <w:numId w:val="18"/>
        </w:numPr>
        <w:spacing w:after="0" w:line="360" w:lineRule="auto"/>
        <w:ind w:left="1440"/>
        <w:rPr>
          <w:rFonts w:asciiTheme="minorHAnsi" w:hAnsiTheme="minorHAnsi" w:cstheme="minorHAnsi"/>
          <w:sz w:val="22"/>
        </w:rPr>
      </w:pPr>
      <w:r w:rsidRPr="00776BC7">
        <w:rPr>
          <w:rFonts w:asciiTheme="minorHAnsi" w:hAnsiTheme="minorHAnsi" w:cstheme="minorHAnsi"/>
          <w:sz w:val="22"/>
        </w:rPr>
        <w:t>If a loan is Clear to Close on Monday, the borrower can Close anytime on Thursday or any day after.</w:t>
      </w:r>
    </w:p>
    <w:p w14:paraId="6A251AA3" w14:textId="7F1D7787" w:rsidR="005812C0" w:rsidRPr="00776BC7" w:rsidRDefault="005812C0" w:rsidP="005812C0">
      <w:pPr>
        <w:numPr>
          <w:ilvl w:val="4"/>
          <w:numId w:val="18"/>
        </w:numPr>
        <w:spacing w:after="0" w:line="360" w:lineRule="auto"/>
        <w:ind w:left="1440"/>
        <w:rPr>
          <w:rFonts w:asciiTheme="minorHAnsi" w:hAnsiTheme="minorHAnsi" w:cstheme="minorHAnsi"/>
          <w:sz w:val="22"/>
        </w:rPr>
      </w:pPr>
      <w:r w:rsidRPr="00776BC7">
        <w:rPr>
          <w:rFonts w:asciiTheme="minorHAnsi" w:hAnsiTheme="minorHAnsi" w:cstheme="minorHAnsi"/>
          <w:sz w:val="22"/>
        </w:rPr>
        <w:t>If a loan is Clear to Close on Thursday, the borrower can close anytime on Monday or any day after.</w:t>
      </w:r>
    </w:p>
    <w:p w14:paraId="18E548DF" w14:textId="77777777" w:rsidR="005812C0" w:rsidRDefault="005812C0" w:rsidP="00D86B71">
      <w:pPr>
        <w:spacing w:after="0" w:line="240" w:lineRule="auto"/>
      </w:pPr>
    </w:p>
    <w:p w14:paraId="19B263BF" w14:textId="74BF16B4" w:rsidR="00C12A58" w:rsidRPr="00C12A58" w:rsidRDefault="00C12A58" w:rsidP="00D86B71">
      <w:pPr>
        <w:spacing w:after="0" w:line="360" w:lineRule="auto"/>
        <w:rPr>
          <w:b/>
          <w:bCs/>
        </w:rPr>
      </w:pPr>
      <w:r w:rsidRPr="00C12A58">
        <w:rPr>
          <w:b/>
          <w:bCs/>
        </w:rPr>
        <w:t>Can we close using Power</w:t>
      </w:r>
      <w:r w:rsidR="004D1AA3">
        <w:rPr>
          <w:b/>
          <w:bCs/>
        </w:rPr>
        <w:t xml:space="preserve"> o</w:t>
      </w:r>
      <w:r w:rsidRPr="00C12A58">
        <w:rPr>
          <w:b/>
          <w:bCs/>
        </w:rPr>
        <w:t>f</w:t>
      </w:r>
      <w:r w:rsidR="004D1AA3">
        <w:rPr>
          <w:b/>
          <w:bCs/>
        </w:rPr>
        <w:t xml:space="preserve"> </w:t>
      </w:r>
      <w:r w:rsidRPr="00C12A58">
        <w:rPr>
          <w:b/>
          <w:bCs/>
        </w:rPr>
        <w:t>Attorney?</w:t>
      </w:r>
    </w:p>
    <w:p w14:paraId="6BA943CA" w14:textId="5D06451D" w:rsidR="00C12A58" w:rsidRDefault="00C12A58" w:rsidP="00D86B71">
      <w:pPr>
        <w:pStyle w:val="ListParagraph"/>
        <w:numPr>
          <w:ilvl w:val="0"/>
          <w:numId w:val="12"/>
        </w:numPr>
        <w:spacing w:after="0" w:line="360" w:lineRule="auto"/>
      </w:pPr>
      <w:r>
        <w:t>No, you cannot close using a Title Waiver if any party uses a POA at closing.</w:t>
      </w:r>
    </w:p>
    <w:p w14:paraId="59C3CC20" w14:textId="77777777" w:rsidR="00C12A58" w:rsidRDefault="00C12A58" w:rsidP="005812C0">
      <w:pPr>
        <w:spacing w:after="0" w:line="240" w:lineRule="auto"/>
      </w:pPr>
    </w:p>
    <w:p w14:paraId="477AC762" w14:textId="691B9C22" w:rsidR="00C12A58" w:rsidRDefault="00C12A58" w:rsidP="00D86B71">
      <w:pPr>
        <w:spacing w:after="0" w:line="360" w:lineRule="auto"/>
      </w:pPr>
      <w:r w:rsidRPr="00C12A58">
        <w:rPr>
          <w:b/>
          <w:bCs/>
        </w:rPr>
        <w:t>Can the borrower close in a Trust and use the title waiver?</w:t>
      </w:r>
    </w:p>
    <w:p w14:paraId="4C3FD9AF" w14:textId="1DCDF067" w:rsidR="00C12A58" w:rsidRDefault="00C12A58" w:rsidP="00D86B71">
      <w:pPr>
        <w:pStyle w:val="ListParagraph"/>
        <w:numPr>
          <w:ilvl w:val="0"/>
          <w:numId w:val="12"/>
        </w:numPr>
        <w:spacing w:after="0" w:line="360" w:lineRule="auto"/>
      </w:pPr>
      <w:r>
        <w:t>Yes, except for Community Land Trust</w:t>
      </w:r>
      <w:r w:rsidR="00D86B71">
        <w:t>.</w:t>
      </w:r>
    </w:p>
    <w:p w14:paraId="3D8519C8" w14:textId="77777777" w:rsidR="00C12A58" w:rsidRDefault="00C12A58" w:rsidP="00D86B71">
      <w:pPr>
        <w:spacing w:after="0" w:line="240" w:lineRule="auto"/>
      </w:pPr>
    </w:p>
    <w:p w14:paraId="13CB2C30" w14:textId="77777777" w:rsidR="00C12A58" w:rsidRDefault="00C12A58" w:rsidP="00D86B71">
      <w:pPr>
        <w:spacing w:after="0" w:line="240" w:lineRule="auto"/>
      </w:pPr>
    </w:p>
    <w:p w14:paraId="24014999" w14:textId="77777777" w:rsidR="00C12A58" w:rsidRDefault="00C12A58" w:rsidP="00D86B71">
      <w:pPr>
        <w:spacing w:after="0" w:line="240" w:lineRule="auto"/>
      </w:pPr>
    </w:p>
    <w:p w14:paraId="102E156C" w14:textId="77777777" w:rsidR="00256C16" w:rsidRPr="007E165F" w:rsidRDefault="00256C16" w:rsidP="007E165F">
      <w:pPr>
        <w:spacing w:after="0" w:line="240" w:lineRule="auto"/>
        <w:rPr>
          <w:rFonts w:cs="Arial"/>
        </w:rPr>
      </w:pPr>
    </w:p>
    <w:bookmarkEnd w:id="0"/>
    <w:bookmarkEnd w:id="1"/>
    <w:p w14:paraId="1673E897" w14:textId="77777777" w:rsidR="009B5137" w:rsidRDefault="009B5137" w:rsidP="009B5137">
      <w:pPr>
        <w:spacing w:after="160" w:line="259" w:lineRule="auto"/>
        <w:contextualSpacing w:val="0"/>
      </w:pPr>
    </w:p>
    <w:p w14:paraId="76C8F54B" w14:textId="77777777" w:rsidR="009B5137" w:rsidRDefault="009B5137" w:rsidP="009B5137">
      <w:pPr>
        <w:spacing w:after="160" w:line="259" w:lineRule="auto"/>
        <w:contextualSpacing w:val="0"/>
      </w:pPr>
    </w:p>
    <w:p w14:paraId="52CCCE4B" w14:textId="422DEC24" w:rsidR="00975EDF" w:rsidRPr="009B5137" w:rsidRDefault="00975EDF" w:rsidP="009B5137">
      <w:pPr>
        <w:spacing w:after="160" w:line="259" w:lineRule="auto"/>
        <w:contextualSpacing w:val="0"/>
        <w:rPr>
          <w:rFonts w:ascii="Sunset Medium" w:eastAsiaTheme="majorEastAsia" w:hAnsi="Sunset Medium" w:cstheme="majorBidi"/>
          <w:b/>
          <w:color w:val="002E3B"/>
          <w:sz w:val="48"/>
          <w:szCs w:val="32"/>
        </w:rPr>
      </w:pPr>
      <w:r w:rsidRPr="00975EDF">
        <w:t> </w:t>
      </w:r>
    </w:p>
    <w:p w14:paraId="035700B6" w14:textId="311C499A" w:rsidR="002D3C7E" w:rsidRDefault="002D3C7E" w:rsidP="00F3288C">
      <w:pPr>
        <w:ind w:left="360"/>
        <w:rPr>
          <w:sz w:val="20"/>
          <w:szCs w:val="18"/>
        </w:rPr>
      </w:pPr>
      <w:r>
        <w:rPr>
          <w:sz w:val="20"/>
          <w:szCs w:val="18"/>
        </w:rPr>
        <w:t>Avenue 365</w:t>
      </w:r>
      <w:r w:rsidRPr="002D3C7E">
        <w:rPr>
          <w:sz w:val="20"/>
          <w:szCs w:val="18"/>
          <w:vertAlign w:val="superscript"/>
        </w:rPr>
        <w:t>®</w:t>
      </w:r>
      <w:r>
        <w:rPr>
          <w:sz w:val="20"/>
          <w:szCs w:val="18"/>
        </w:rPr>
        <w:t xml:space="preserve"> is a registered trademark of </w:t>
      </w:r>
      <w:r w:rsidRPr="002D3C7E">
        <w:rPr>
          <w:sz w:val="20"/>
          <w:szCs w:val="18"/>
        </w:rPr>
        <w:t>Avenue 365 Lender Services, LLC</w:t>
      </w:r>
      <w:r>
        <w:rPr>
          <w:sz w:val="20"/>
          <w:szCs w:val="18"/>
        </w:rPr>
        <w:t>.</w:t>
      </w:r>
    </w:p>
    <w:p w14:paraId="108C4F21" w14:textId="77777777" w:rsidR="00003A2C" w:rsidRDefault="009B5137" w:rsidP="00F3288C">
      <w:pPr>
        <w:ind w:left="360"/>
        <w:rPr>
          <w:sz w:val="20"/>
          <w:szCs w:val="18"/>
        </w:rPr>
      </w:pPr>
      <w:r w:rsidRPr="009B5137">
        <w:rPr>
          <w:sz w:val="20"/>
          <w:szCs w:val="18"/>
        </w:rPr>
        <w:t xml:space="preserve">By refinancing an existing loan, the total finance charges may be higher </w:t>
      </w:r>
      <w:proofErr w:type="gramStart"/>
      <w:r w:rsidRPr="009B5137">
        <w:rPr>
          <w:sz w:val="20"/>
          <w:szCs w:val="18"/>
        </w:rPr>
        <w:t>over</w:t>
      </w:r>
      <w:proofErr w:type="gramEnd"/>
      <w:r w:rsidRPr="009B5137">
        <w:rPr>
          <w:sz w:val="20"/>
          <w:szCs w:val="18"/>
        </w:rPr>
        <w:t xml:space="preserve"> the life of the loan.</w:t>
      </w:r>
      <w:r>
        <w:rPr>
          <w:sz w:val="20"/>
          <w:szCs w:val="18"/>
        </w:rPr>
        <w:t xml:space="preserve"> </w:t>
      </w:r>
    </w:p>
    <w:p w14:paraId="1555D25D" w14:textId="2EBC8021" w:rsidR="00BC5062" w:rsidRPr="009B5137" w:rsidRDefault="009B5137" w:rsidP="00F3288C">
      <w:pPr>
        <w:ind w:left="360"/>
        <w:rPr>
          <w:sz w:val="20"/>
          <w:szCs w:val="18"/>
        </w:rPr>
      </w:pPr>
      <w:r w:rsidRPr="009B5137">
        <w:rPr>
          <w:sz w:val="20"/>
          <w:szCs w:val="18"/>
        </w:rPr>
        <w:t>© 2026 Newrez LLC, 1100 Virginia Dr., Suite 125, Fort Washington, PA 19034. 1-888-673-5521. NMLS #3013. Doing business as Newrez Mortgage LLC in the state of Texas. Alaska Mortgage Lender License #AK3013. Arizona Mortgage Banker License #919777. Licensed by the Department of Financial Protection &amp; Innovation under the California Residential Mortgage Lending Act. Loans made or arranged pursuant to a California Finance Lenders Law license. Massachusetts Lender #ML-3013. Licensed by the N.J. Department of Banking and Insurance. Licensed Mortgage Banker-NYS Banking Department. For licensing information, go to: www.nmlsconsumeraccess.org. For real estate and mortgage professionals only and not intended for distribution to consumers or other third parties.</w:t>
      </w:r>
    </w:p>
    <w:sectPr w:rsidR="00BC5062" w:rsidRPr="009B5137" w:rsidSect="004544BA">
      <w:headerReference w:type="default" r:id="rId10"/>
      <w:footerReference w:type="default" r:id="rId11"/>
      <w:pgSz w:w="12240" w:h="15840"/>
      <w:pgMar w:top="1080" w:right="1080" w:bottom="1080" w:left="1080" w:header="576" w:footer="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DDC5" w14:textId="77777777" w:rsidR="001817A6" w:rsidRDefault="001817A6" w:rsidP="00080916">
      <w:pPr>
        <w:spacing w:after="0" w:line="240" w:lineRule="auto"/>
      </w:pPr>
      <w:r>
        <w:separator/>
      </w:r>
    </w:p>
  </w:endnote>
  <w:endnote w:type="continuationSeparator" w:id="0">
    <w:p w14:paraId="123E716A" w14:textId="77777777" w:rsidR="001817A6" w:rsidRDefault="001817A6" w:rsidP="0008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nset Medium">
    <w:panose1 w:val="0208060305050A020204"/>
    <w:charset w:val="00"/>
    <w:family w:val="roma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colet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aile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0510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A98290B" w14:textId="1313FF73" w:rsidR="009B5137" w:rsidRDefault="009B513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D41EE15" w14:textId="77777777" w:rsidR="00D624C2" w:rsidRPr="00ED3B9B" w:rsidRDefault="00D624C2">
    <w:pPr>
      <w:pStyle w:val="Footer"/>
      <w:rPr>
        <w:rFonts w:ascii="Sailec" w:hAnsi="Sail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F37A" w14:textId="77777777" w:rsidR="001817A6" w:rsidRDefault="001817A6" w:rsidP="00080916">
      <w:pPr>
        <w:spacing w:after="0" w:line="240" w:lineRule="auto"/>
      </w:pPr>
      <w:r>
        <w:separator/>
      </w:r>
    </w:p>
  </w:footnote>
  <w:footnote w:type="continuationSeparator" w:id="0">
    <w:p w14:paraId="3F912D47" w14:textId="77777777" w:rsidR="001817A6" w:rsidRDefault="001817A6" w:rsidP="0008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3D07" w14:textId="58FB0765" w:rsidR="00080916" w:rsidRPr="00955A10" w:rsidRDefault="00CA793B" w:rsidP="00CA793B">
    <w:pPr>
      <w:pStyle w:val="Header"/>
      <w:ind w:left="900"/>
      <w:rPr>
        <w:rFonts w:ascii="Sunset Medium" w:hAnsi="Sunset Medium"/>
        <w:b/>
        <w:bCs/>
        <w:color w:val="33806F" w:themeColor="accent4"/>
        <w:sz w:val="48"/>
        <w:szCs w:val="48"/>
      </w:rPr>
    </w:pPr>
    <w:r w:rsidRPr="00955A10">
      <w:rPr>
        <w:rFonts w:ascii="Sunset Medium" w:hAnsi="Sunset Medium"/>
        <w:b/>
        <w:bCs/>
        <w:noProof/>
        <w:color w:val="33806F" w:themeColor="accent4"/>
        <w:sz w:val="48"/>
        <w:szCs w:val="48"/>
      </w:rPr>
      <w:drawing>
        <wp:anchor distT="0" distB="0" distL="114300" distR="114300" simplePos="0" relativeHeight="251663360" behindDoc="1" locked="0" layoutInCell="1" allowOverlap="1" wp14:anchorId="000BB67C" wp14:editId="219495DA">
          <wp:simplePos x="0" y="0"/>
          <wp:positionH relativeFrom="margin">
            <wp:posOffset>-3810</wp:posOffset>
          </wp:positionH>
          <wp:positionV relativeFrom="paragraph">
            <wp:posOffset>-218279</wp:posOffset>
          </wp:positionV>
          <wp:extent cx="894080" cy="803910"/>
          <wp:effectExtent l="0" t="0" r="1270" b="0"/>
          <wp:wrapTight wrapText="bothSides">
            <wp:wrapPolygon edited="0">
              <wp:start x="0" y="0"/>
              <wp:lineTo x="0" y="20986"/>
              <wp:lineTo x="21170" y="20986"/>
              <wp:lineTo x="21170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46C8">
      <w:rPr>
        <w:rFonts w:ascii="Sunset Medium" w:hAnsi="Sunset Medium"/>
        <w:b/>
        <w:bCs/>
        <w:color w:val="33806F" w:themeColor="accent4"/>
        <w:sz w:val="48"/>
        <w:szCs w:val="48"/>
      </w:rPr>
      <w:t>Frequently Asked Questions</w:t>
    </w:r>
  </w:p>
  <w:p w14:paraId="53D42F48" w14:textId="7411F459" w:rsidR="003C5ACB" w:rsidRDefault="004544BA" w:rsidP="00CA793B">
    <w:pPr>
      <w:pStyle w:val="Header"/>
      <w:ind w:left="900"/>
      <w:rPr>
        <w:rFonts w:ascii="Georgia" w:hAnsi="Georgia"/>
        <w:b/>
        <w:bCs/>
        <w:color w:val="33806F" w:themeColor="accent4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6FB5E9" wp14:editId="2879BA6D">
              <wp:simplePos x="0" y="0"/>
              <wp:positionH relativeFrom="column">
                <wp:posOffset>3413</wp:posOffset>
              </wp:positionH>
              <wp:positionV relativeFrom="paragraph">
                <wp:posOffset>201295</wp:posOffset>
              </wp:positionV>
              <wp:extent cx="6397388" cy="284"/>
              <wp:effectExtent l="0" t="19050" r="22860" b="19050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7388" cy="284"/>
                      </a:xfrm>
                      <a:prstGeom prst="line">
                        <a:avLst/>
                      </a:prstGeom>
                      <a:ln w="28575" cmpd="tri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0F334A" id="Straight Connector 4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5.85pt" to="7in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" strokecolor="#002e3b [3215]" strokeweight="2.25pt">
              <v:stroke linestyle="thickBetweenThin" joinstyle="miter"/>
            </v:line>
          </w:pict>
        </mc:Fallback>
      </mc:AlternateContent>
    </w:r>
  </w:p>
  <w:p w14:paraId="436D212E" w14:textId="38962B90" w:rsidR="003C5ACB" w:rsidRDefault="003C5ACB" w:rsidP="003C5A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64E2"/>
    <w:multiLevelType w:val="hybridMultilevel"/>
    <w:tmpl w:val="D74AD96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9E3FFA"/>
    <w:multiLevelType w:val="hybridMultilevel"/>
    <w:tmpl w:val="39CC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097E"/>
    <w:multiLevelType w:val="hybridMultilevel"/>
    <w:tmpl w:val="A1DAAF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2B20"/>
    <w:multiLevelType w:val="hybridMultilevel"/>
    <w:tmpl w:val="EE22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5079"/>
    <w:multiLevelType w:val="hybridMultilevel"/>
    <w:tmpl w:val="0D80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21C9A"/>
    <w:multiLevelType w:val="hybridMultilevel"/>
    <w:tmpl w:val="48DEF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97522"/>
    <w:multiLevelType w:val="hybridMultilevel"/>
    <w:tmpl w:val="B1189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5F16"/>
    <w:multiLevelType w:val="hybridMultilevel"/>
    <w:tmpl w:val="428A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E38AC"/>
    <w:multiLevelType w:val="hybridMultilevel"/>
    <w:tmpl w:val="B26E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B48"/>
    <w:multiLevelType w:val="hybridMultilevel"/>
    <w:tmpl w:val="70D046D6"/>
    <w:lvl w:ilvl="0" w:tplc="E7B4835E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6157F"/>
    <w:multiLevelType w:val="hybridMultilevel"/>
    <w:tmpl w:val="C8F8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91C8F"/>
    <w:multiLevelType w:val="hybridMultilevel"/>
    <w:tmpl w:val="A6EE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D63F2"/>
    <w:multiLevelType w:val="hybridMultilevel"/>
    <w:tmpl w:val="E860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93A35"/>
    <w:multiLevelType w:val="hybridMultilevel"/>
    <w:tmpl w:val="970045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D24D6"/>
    <w:multiLevelType w:val="hybridMultilevel"/>
    <w:tmpl w:val="8ED2A0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36EC5"/>
    <w:multiLevelType w:val="hybridMultilevel"/>
    <w:tmpl w:val="C268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705AF"/>
    <w:multiLevelType w:val="hybridMultilevel"/>
    <w:tmpl w:val="BD36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04352">
    <w:abstractNumId w:val="8"/>
  </w:num>
  <w:num w:numId="2" w16cid:durableId="1216358523">
    <w:abstractNumId w:val="3"/>
  </w:num>
  <w:num w:numId="3" w16cid:durableId="280301974">
    <w:abstractNumId w:val="0"/>
  </w:num>
  <w:num w:numId="4" w16cid:durableId="1495338846">
    <w:abstractNumId w:val="7"/>
  </w:num>
  <w:num w:numId="5" w16cid:durableId="852689478">
    <w:abstractNumId w:val="12"/>
  </w:num>
  <w:num w:numId="6" w16cid:durableId="1466040895">
    <w:abstractNumId w:val="11"/>
  </w:num>
  <w:num w:numId="7" w16cid:durableId="1113208938">
    <w:abstractNumId w:val="15"/>
  </w:num>
  <w:num w:numId="8" w16cid:durableId="386028618">
    <w:abstractNumId w:val="10"/>
  </w:num>
  <w:num w:numId="9" w16cid:durableId="1673486794">
    <w:abstractNumId w:val="14"/>
  </w:num>
  <w:num w:numId="10" w16cid:durableId="330765032">
    <w:abstractNumId w:val="9"/>
  </w:num>
  <w:num w:numId="11" w16cid:durableId="1111165718">
    <w:abstractNumId w:val="16"/>
  </w:num>
  <w:num w:numId="12" w16cid:durableId="1160658425">
    <w:abstractNumId w:val="4"/>
  </w:num>
  <w:num w:numId="13" w16cid:durableId="2021420254">
    <w:abstractNumId w:val="6"/>
  </w:num>
  <w:num w:numId="14" w16cid:durableId="1052071738">
    <w:abstractNumId w:val="1"/>
  </w:num>
  <w:num w:numId="15" w16cid:durableId="1077675519">
    <w:abstractNumId w:val="1"/>
  </w:num>
  <w:num w:numId="16" w16cid:durableId="119230012">
    <w:abstractNumId w:val="5"/>
  </w:num>
  <w:num w:numId="17" w16cid:durableId="1301766575">
    <w:abstractNumId w:val="2"/>
  </w:num>
  <w:num w:numId="18" w16cid:durableId="941451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2F"/>
    <w:rsid w:val="000030BC"/>
    <w:rsid w:val="00003A2C"/>
    <w:rsid w:val="000736D9"/>
    <w:rsid w:val="00080916"/>
    <w:rsid w:val="000A11B6"/>
    <w:rsid w:val="000A4B2F"/>
    <w:rsid w:val="000F7396"/>
    <w:rsid w:val="001158C4"/>
    <w:rsid w:val="00144920"/>
    <w:rsid w:val="00153D58"/>
    <w:rsid w:val="00157CBF"/>
    <w:rsid w:val="001817A6"/>
    <w:rsid w:val="001A5DD6"/>
    <w:rsid w:val="001B3AEB"/>
    <w:rsid w:val="001B53AC"/>
    <w:rsid w:val="001B666A"/>
    <w:rsid w:val="001D3D5D"/>
    <w:rsid w:val="001E7C4A"/>
    <w:rsid w:val="00230483"/>
    <w:rsid w:val="00256C16"/>
    <w:rsid w:val="002977A1"/>
    <w:rsid w:val="002B1707"/>
    <w:rsid w:val="002D3C7E"/>
    <w:rsid w:val="00304098"/>
    <w:rsid w:val="00317590"/>
    <w:rsid w:val="003274EE"/>
    <w:rsid w:val="003601E1"/>
    <w:rsid w:val="00363A2F"/>
    <w:rsid w:val="00373C86"/>
    <w:rsid w:val="003C5ACB"/>
    <w:rsid w:val="00417473"/>
    <w:rsid w:val="004544BA"/>
    <w:rsid w:val="004D1AA3"/>
    <w:rsid w:val="00532C2D"/>
    <w:rsid w:val="0054233F"/>
    <w:rsid w:val="0056330D"/>
    <w:rsid w:val="005812C0"/>
    <w:rsid w:val="005B6CA9"/>
    <w:rsid w:val="005C0E13"/>
    <w:rsid w:val="00601E00"/>
    <w:rsid w:val="006022E6"/>
    <w:rsid w:val="00625B8F"/>
    <w:rsid w:val="006E67AF"/>
    <w:rsid w:val="006F15BE"/>
    <w:rsid w:val="0071796A"/>
    <w:rsid w:val="00723142"/>
    <w:rsid w:val="00757859"/>
    <w:rsid w:val="00776BC7"/>
    <w:rsid w:val="00783E1A"/>
    <w:rsid w:val="007B6846"/>
    <w:rsid w:val="007E165F"/>
    <w:rsid w:val="009102AF"/>
    <w:rsid w:val="00955A10"/>
    <w:rsid w:val="00957E72"/>
    <w:rsid w:val="00975EDF"/>
    <w:rsid w:val="009A41DE"/>
    <w:rsid w:val="009B5137"/>
    <w:rsid w:val="009B61DA"/>
    <w:rsid w:val="009E70F5"/>
    <w:rsid w:val="00A2398D"/>
    <w:rsid w:val="00A435DA"/>
    <w:rsid w:val="00B017EE"/>
    <w:rsid w:val="00B103B4"/>
    <w:rsid w:val="00B341A9"/>
    <w:rsid w:val="00B45D10"/>
    <w:rsid w:val="00B468C1"/>
    <w:rsid w:val="00B6678E"/>
    <w:rsid w:val="00BC5062"/>
    <w:rsid w:val="00C12A58"/>
    <w:rsid w:val="00C22084"/>
    <w:rsid w:val="00C44E01"/>
    <w:rsid w:val="00CA793B"/>
    <w:rsid w:val="00CE114F"/>
    <w:rsid w:val="00CF3060"/>
    <w:rsid w:val="00D1680D"/>
    <w:rsid w:val="00D37C04"/>
    <w:rsid w:val="00D624C2"/>
    <w:rsid w:val="00D63654"/>
    <w:rsid w:val="00D63CAA"/>
    <w:rsid w:val="00D74EA0"/>
    <w:rsid w:val="00D839E2"/>
    <w:rsid w:val="00D86B71"/>
    <w:rsid w:val="00DA1060"/>
    <w:rsid w:val="00DE2AA5"/>
    <w:rsid w:val="00E20989"/>
    <w:rsid w:val="00E77256"/>
    <w:rsid w:val="00E81E1F"/>
    <w:rsid w:val="00E846C8"/>
    <w:rsid w:val="00EC11DF"/>
    <w:rsid w:val="00ED3B9B"/>
    <w:rsid w:val="00EE7455"/>
    <w:rsid w:val="00F3288C"/>
    <w:rsid w:val="00F405B9"/>
    <w:rsid w:val="00F504CA"/>
    <w:rsid w:val="00F72A5E"/>
    <w:rsid w:val="00F86A38"/>
    <w:rsid w:val="00FB2CC8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19D60"/>
  <w15:chartTrackingRefBased/>
  <w15:docId w15:val="{98726621-5CDC-4C4F-8D6E-B179FDCD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DA"/>
    <w:pPr>
      <w:spacing w:after="120" w:line="276" w:lineRule="auto"/>
      <w:contextualSpacing/>
    </w:pPr>
    <w:rPr>
      <w:rFonts w:ascii="Arial" w:hAnsi="Arial"/>
      <w:color w:val="00526B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3CAA"/>
    <w:pPr>
      <w:keepNext/>
      <w:keepLines/>
      <w:spacing w:after="0" w:line="360" w:lineRule="auto"/>
      <w:outlineLvl w:val="0"/>
    </w:pPr>
    <w:rPr>
      <w:rFonts w:ascii="Sunset Medium" w:eastAsiaTheme="majorEastAsia" w:hAnsi="Sunset Medium" w:cstheme="minorHAnsi"/>
      <w:bCs/>
      <w:color w:val="002E3B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6C8"/>
    <w:pPr>
      <w:keepNext/>
      <w:keepLines/>
      <w:spacing w:after="0" w:line="240" w:lineRule="auto"/>
      <w:outlineLvl w:val="1"/>
    </w:pPr>
    <w:rPr>
      <w:rFonts w:ascii="Sunset Medium" w:eastAsiaTheme="majorEastAsia" w:hAnsi="Sunset Medium" w:cstheme="majorBidi"/>
      <w:b/>
      <w:color w:val="002E3B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5EDF"/>
    <w:pPr>
      <w:keepNext/>
      <w:keepLines/>
      <w:spacing w:before="40" w:after="0"/>
      <w:outlineLvl w:val="2"/>
    </w:pPr>
    <w:rPr>
      <w:rFonts w:ascii="Sunset Medium" w:eastAsiaTheme="majorEastAsia" w:hAnsi="Sunset Medium" w:cstheme="majorBidi"/>
      <w:b/>
      <w:color w:val="554C5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601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601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01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01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544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637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916"/>
  </w:style>
  <w:style w:type="paragraph" w:styleId="Footer">
    <w:name w:val="footer"/>
    <w:basedOn w:val="Normal"/>
    <w:link w:val="FooterChar"/>
    <w:uiPriority w:val="99"/>
    <w:unhideWhenUsed/>
    <w:rsid w:val="00080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916"/>
  </w:style>
  <w:style w:type="character" w:customStyle="1" w:styleId="Heading1Char">
    <w:name w:val="Heading 1 Char"/>
    <w:basedOn w:val="DefaultParagraphFont"/>
    <w:link w:val="Heading1"/>
    <w:uiPriority w:val="9"/>
    <w:rsid w:val="00D63CAA"/>
    <w:rPr>
      <w:rFonts w:ascii="Sunset Medium" w:eastAsiaTheme="majorEastAsia" w:hAnsi="Sunset Medium" w:cstheme="minorHAnsi"/>
      <w:bCs/>
      <w:color w:val="002E3B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846C8"/>
    <w:rPr>
      <w:rFonts w:ascii="Sunset Medium" w:eastAsiaTheme="majorEastAsia" w:hAnsi="Sunset Medium" w:cstheme="majorBidi"/>
      <w:b/>
      <w:color w:val="002E3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5EDF"/>
    <w:rPr>
      <w:rFonts w:ascii="Sunset Medium" w:eastAsiaTheme="majorEastAsia" w:hAnsi="Sunset Medium" w:cstheme="majorBidi"/>
      <w:b/>
      <w:color w:val="554C5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01E1"/>
    <w:rPr>
      <w:rFonts w:asciiTheme="majorHAnsi" w:eastAsiaTheme="majorEastAsia" w:hAnsiTheme="majorHAnsi" w:cstheme="majorBidi"/>
      <w:i/>
      <w:iCs/>
      <w:color w:val="002E3B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3601E1"/>
    <w:rPr>
      <w:rFonts w:asciiTheme="majorHAnsi" w:eastAsiaTheme="majorEastAsia" w:hAnsiTheme="majorHAnsi" w:cstheme="majorBidi"/>
      <w:color w:val="002E3B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3601E1"/>
    <w:rPr>
      <w:rFonts w:asciiTheme="majorHAnsi" w:eastAsiaTheme="majorEastAsia" w:hAnsiTheme="majorHAnsi" w:cstheme="majorBidi"/>
      <w:color w:val="002E3B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3601E1"/>
    <w:rPr>
      <w:rFonts w:asciiTheme="majorHAnsi" w:eastAsiaTheme="majorEastAsia" w:hAnsiTheme="majorHAnsi" w:cstheme="majorBidi"/>
      <w:i/>
      <w:iCs/>
      <w:color w:val="002E3B" w:themeColor="text1"/>
    </w:rPr>
  </w:style>
  <w:style w:type="paragraph" w:styleId="NoSpacing">
    <w:name w:val="No Spacing"/>
    <w:uiPriority w:val="1"/>
    <w:rsid w:val="00BC5062"/>
    <w:pPr>
      <w:spacing w:after="0" w:line="240" w:lineRule="auto"/>
    </w:pPr>
    <w:rPr>
      <w:color w:val="002E3B" w:themeColor="text1"/>
    </w:rPr>
  </w:style>
  <w:style w:type="paragraph" w:styleId="Subtitle">
    <w:name w:val="Subtitle"/>
    <w:basedOn w:val="Normal"/>
    <w:next w:val="Normal"/>
    <w:link w:val="SubtitleChar"/>
    <w:uiPriority w:val="11"/>
    <w:rsid w:val="00BC5062"/>
    <w:pPr>
      <w:numPr>
        <w:ilvl w:val="1"/>
      </w:numPr>
    </w:pPr>
    <w:rPr>
      <w:rFonts w:ascii="Georgia" w:eastAsiaTheme="minorEastAsia" w:hAnsi="Georgia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062"/>
    <w:rPr>
      <w:rFonts w:ascii="Georgia" w:eastAsiaTheme="minorEastAsia" w:hAnsi="Georgia"/>
      <w:color w:val="002E3B" w:themeColor="text1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BC5062"/>
    <w:pPr>
      <w:ind w:left="720"/>
    </w:pPr>
  </w:style>
  <w:style w:type="table" w:styleId="TableGrid">
    <w:name w:val="Table Grid"/>
    <w:basedOn w:val="TableNormal"/>
    <w:uiPriority w:val="39"/>
    <w:rsid w:val="00BC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C50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Arial" w:hAnsi="Arial"/>
        <w:b/>
        <w:bCs/>
        <w:color w:val="43DE95" w:themeColor="accent1"/>
        <w:sz w:val="22"/>
      </w:rPr>
      <w:tblPr/>
      <w:tcPr>
        <w:shd w:val="clear" w:color="auto" w:fill="002E3B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rsid w:val="004544BA"/>
    <w:rPr>
      <w:rFonts w:ascii="Arial" w:hAnsi="Arial"/>
      <w:b/>
      <w:i/>
      <w:iCs/>
      <w:color w:val="F6BB47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4BA"/>
    <w:rPr>
      <w:rFonts w:asciiTheme="majorHAnsi" w:eastAsiaTheme="majorEastAsia" w:hAnsiTheme="majorHAnsi" w:cstheme="majorBidi"/>
      <w:color w:val="00637F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4544BA"/>
    <w:pPr>
      <w:spacing w:after="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4544BA"/>
    <w:rPr>
      <w:i/>
      <w:iCs/>
      <w:color w:val="0085AC" w:themeColor="text1" w:themeTint="BF"/>
    </w:rPr>
  </w:style>
  <w:style w:type="character" w:styleId="IntenseEmphasis">
    <w:name w:val="Intense Emphasis"/>
    <w:basedOn w:val="DefaultParagraphFont"/>
    <w:uiPriority w:val="21"/>
    <w:rsid w:val="004544BA"/>
    <w:rPr>
      <w:i/>
      <w:iCs/>
      <w:color w:val="43DE95" w:themeColor="accent1"/>
    </w:rPr>
  </w:style>
  <w:style w:type="character" w:styleId="Strong">
    <w:name w:val="Strong"/>
    <w:basedOn w:val="DefaultParagraphFont"/>
    <w:uiPriority w:val="22"/>
    <w:qFormat/>
    <w:rsid w:val="004544BA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rsid w:val="004544BA"/>
    <w:pPr>
      <w:spacing w:before="200"/>
      <w:ind w:left="864" w:right="864"/>
      <w:jc w:val="center"/>
    </w:pPr>
    <w:rPr>
      <w:i/>
      <w:iCs/>
      <w:color w:val="0085A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4BA"/>
    <w:rPr>
      <w:rFonts w:ascii="Arial" w:hAnsi="Arial"/>
      <w:i/>
      <w:iCs/>
      <w:color w:val="0085AC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544BA"/>
    <w:pPr>
      <w:pBdr>
        <w:top w:val="single" w:sz="4" w:space="10" w:color="43DE95" w:themeColor="accent1"/>
        <w:bottom w:val="single" w:sz="4" w:space="10" w:color="43DE95" w:themeColor="accent1"/>
      </w:pBdr>
      <w:spacing w:before="360" w:after="360"/>
      <w:ind w:left="864" w:right="864"/>
      <w:jc w:val="center"/>
    </w:pPr>
    <w:rPr>
      <w:i/>
      <w:iCs/>
      <w:color w:val="43DE9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4BA"/>
    <w:rPr>
      <w:rFonts w:ascii="Arial" w:hAnsi="Arial"/>
      <w:i/>
      <w:iCs/>
      <w:color w:val="43DE95" w:themeColor="accent1"/>
      <w:sz w:val="24"/>
    </w:rPr>
  </w:style>
  <w:style w:type="character" w:styleId="SubtleReference">
    <w:name w:val="Subtle Reference"/>
    <w:basedOn w:val="DefaultParagraphFont"/>
    <w:uiPriority w:val="31"/>
    <w:rsid w:val="004544BA"/>
    <w:rPr>
      <w:rFonts w:ascii="Georgia" w:hAnsi="Georgia"/>
      <w:b/>
      <w:smallCaps/>
      <w:color w:val="002E3B"/>
      <w:sz w:val="28"/>
    </w:rPr>
  </w:style>
  <w:style w:type="character" w:styleId="IntenseReference">
    <w:name w:val="Intense Reference"/>
    <w:basedOn w:val="DefaultParagraphFont"/>
    <w:uiPriority w:val="32"/>
    <w:rsid w:val="00144920"/>
    <w:rPr>
      <w:rFonts w:ascii="Arial" w:hAnsi="Arial"/>
      <w:b/>
      <w:bCs/>
      <w:i w:val="0"/>
      <w:smallCaps/>
      <w:color w:val="00526B"/>
      <w:spacing w:val="5"/>
      <w:sz w:val="24"/>
    </w:rPr>
  </w:style>
  <w:style w:type="character" w:styleId="BookTitle">
    <w:name w:val="Book Title"/>
    <w:basedOn w:val="DefaultParagraphFont"/>
    <w:uiPriority w:val="33"/>
    <w:rsid w:val="00601E00"/>
    <w:rPr>
      <w:rFonts w:ascii="Georgia" w:hAnsi="Georgia"/>
      <w:b/>
      <w:bCs/>
      <w:i w:val="0"/>
      <w:iCs/>
      <w:color w:val="002E3B"/>
      <w:spacing w:val="5"/>
      <w:sz w:val="48"/>
    </w:rPr>
  </w:style>
  <w:style w:type="paragraph" w:customStyle="1" w:styleId="NoteEmphasis">
    <w:name w:val="Note Emphasis"/>
    <w:basedOn w:val="Normal"/>
    <w:next w:val="Normal"/>
    <w:link w:val="NoteEmphasisChar"/>
    <w:autoRedefine/>
    <w:uiPriority w:val="6"/>
    <w:qFormat/>
    <w:rsid w:val="009B61DA"/>
    <w:rPr>
      <w:b/>
      <w:bCs/>
      <w:i/>
      <w:iCs/>
      <w:color w:val="F6BB47"/>
    </w:rPr>
  </w:style>
  <w:style w:type="table" w:customStyle="1" w:styleId="PlainTable11">
    <w:name w:val="Plain Table 11"/>
    <w:basedOn w:val="TableNormal"/>
    <w:next w:val="PlainTable1"/>
    <w:uiPriority w:val="41"/>
    <w:rsid w:val="00DA10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Arial" w:hAnsi="Arial"/>
        <w:b/>
        <w:bCs/>
        <w:color w:val="43DE95" w:themeColor="accent1"/>
        <w:sz w:val="22"/>
      </w:rPr>
      <w:tblPr/>
      <w:tcPr>
        <w:shd w:val="clear" w:color="auto" w:fill="002E3B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teEmphasisChar">
    <w:name w:val="Note Emphasis Char"/>
    <w:basedOn w:val="DefaultParagraphFont"/>
    <w:link w:val="NoteEmphasis"/>
    <w:uiPriority w:val="6"/>
    <w:rsid w:val="00DA1060"/>
    <w:rPr>
      <w:rFonts w:ascii="Arial" w:hAnsi="Arial"/>
      <w:b/>
      <w:bCs/>
      <w:i/>
      <w:iCs/>
      <w:color w:val="F6BB47"/>
      <w:sz w:val="24"/>
    </w:rPr>
  </w:style>
  <w:style w:type="paragraph" w:customStyle="1" w:styleId="Bullets">
    <w:name w:val="Bullets"/>
    <w:link w:val="BulletsChar"/>
    <w:uiPriority w:val="7"/>
    <w:qFormat/>
    <w:rsid w:val="00DA1060"/>
    <w:pPr>
      <w:numPr>
        <w:numId w:val="10"/>
      </w:numPr>
      <w:spacing w:before="120" w:after="120" w:line="240" w:lineRule="auto"/>
    </w:pPr>
    <w:rPr>
      <w:rFonts w:ascii="Arial" w:eastAsiaTheme="majorEastAsia" w:hAnsi="Arial" w:cstheme="majorBidi"/>
      <w:bCs/>
      <w:noProof/>
      <w:color w:val="00516B" w:themeColor="accent3"/>
      <w:spacing w:val="5"/>
      <w:kern w:val="28"/>
      <w:szCs w:val="44"/>
    </w:rPr>
  </w:style>
  <w:style w:type="character" w:customStyle="1" w:styleId="BulletsChar">
    <w:name w:val="Bullets Char"/>
    <w:basedOn w:val="DefaultParagraphFont"/>
    <w:link w:val="Bullets"/>
    <w:uiPriority w:val="7"/>
    <w:rsid w:val="00DA1060"/>
    <w:rPr>
      <w:rFonts w:ascii="Arial" w:eastAsiaTheme="majorEastAsia" w:hAnsi="Arial" w:cstheme="majorBidi"/>
      <w:bCs/>
      <w:noProof/>
      <w:color w:val="00516B" w:themeColor="accent3"/>
      <w:spacing w:val="5"/>
      <w:kern w:val="28"/>
      <w:szCs w:val="44"/>
    </w:rPr>
  </w:style>
  <w:style w:type="paragraph" w:customStyle="1" w:styleId="Head1">
    <w:name w:val="Head 1"/>
    <w:aliases w:val="Cont,Cont. 1"/>
    <w:link w:val="Head1Char"/>
    <w:uiPriority w:val="10"/>
    <w:semiHidden/>
    <w:qFormat/>
    <w:rsid w:val="00DA1060"/>
    <w:pPr>
      <w:spacing w:after="0" w:line="240" w:lineRule="auto"/>
    </w:pPr>
    <w:rPr>
      <w:rFonts w:ascii="Recoleta" w:eastAsiaTheme="majorEastAsia" w:hAnsi="Recoleta" w:cstheme="majorBidi"/>
      <w:b/>
      <w:bCs/>
      <w:color w:val="002E3B" w:themeColor="text1"/>
      <w:sz w:val="48"/>
      <w:szCs w:val="32"/>
    </w:rPr>
  </w:style>
  <w:style w:type="character" w:customStyle="1" w:styleId="Head1Char">
    <w:name w:val="Head 1 Char"/>
    <w:aliases w:val="Cont Char,Cont. 1 Char"/>
    <w:basedOn w:val="DefaultParagraphFont"/>
    <w:link w:val="Head1"/>
    <w:uiPriority w:val="10"/>
    <w:semiHidden/>
    <w:rsid w:val="00DA1060"/>
    <w:rPr>
      <w:rFonts w:ascii="Recoleta" w:eastAsiaTheme="majorEastAsia" w:hAnsi="Recoleta" w:cstheme="majorBidi"/>
      <w:b/>
      <w:bCs/>
      <w:color w:val="002E3B" w:themeColor="text1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9B5137"/>
    <w:rPr>
      <w:color w:val="43DE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ewrez">
  <a:themeElements>
    <a:clrScheme name="Custom 2">
      <a:dk1>
        <a:srgbClr val="002E3B"/>
      </a:dk1>
      <a:lt1>
        <a:srgbClr val="FFFFFF"/>
      </a:lt1>
      <a:dk2>
        <a:srgbClr val="002E3B"/>
      </a:dk2>
      <a:lt2>
        <a:srgbClr val="E7E6E6"/>
      </a:lt2>
      <a:accent1>
        <a:srgbClr val="43DE95"/>
      </a:accent1>
      <a:accent2>
        <a:srgbClr val="A3D9E3"/>
      </a:accent2>
      <a:accent3>
        <a:srgbClr val="00516B"/>
      </a:accent3>
      <a:accent4>
        <a:srgbClr val="33806F"/>
      </a:accent4>
      <a:accent5>
        <a:srgbClr val="002E3B"/>
      </a:accent5>
      <a:accent6>
        <a:srgbClr val="EFEEF2"/>
      </a:accent6>
      <a:hlink>
        <a:srgbClr val="43DE94"/>
      </a:hlink>
      <a:folHlink>
        <a:srgbClr val="002E3B"/>
      </a:folHlink>
    </a:clrScheme>
    <a:fontScheme name="Newrez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ewrez" id="{991164C9-A2E9-4BA9-87B9-3EE1A5872FE0}" vid="{D7E9ECBC-2484-45C0-9723-A037A5E95D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A56646B9D654DBF15A79DD7E1F84A" ma:contentTypeVersion="19" ma:contentTypeDescription="Create a new document." ma:contentTypeScope="" ma:versionID="0ca074b6582ac3897ad61f8e219cfd53">
  <xsd:schema xmlns:xsd="http://www.w3.org/2001/XMLSchema" xmlns:xs="http://www.w3.org/2001/XMLSchema" xmlns:p="http://schemas.microsoft.com/office/2006/metadata/properties" xmlns:ns1="http://schemas.microsoft.com/sharepoint/v3" xmlns:ns2="d46e00d6-57af-4ee2-a48d-3c1c1c8b706d" xmlns:ns3="eb133df4-bcad-498a-8ef2-8d01beb80ae5" targetNamespace="http://schemas.microsoft.com/office/2006/metadata/properties" ma:root="true" ma:fieldsID="e58dd138e4a74ff745bffbb1b519cacb" ns1:_="" ns2:_="" ns3:_="">
    <xsd:import namespace="http://schemas.microsoft.com/sharepoint/v3"/>
    <xsd:import namespace="d46e00d6-57af-4ee2-a48d-3c1c1c8b706d"/>
    <xsd:import namespace="eb133df4-bcad-498a-8ef2-8d01beb80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e00d6-57af-4ee2-a48d-3c1c1c8b7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1a35e8-12c6-424a-97ac-656eb05a19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33df4-bcad-498a-8ef2-8d01beb80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6e0f-ffd1-4497-89cf-b0e36bc33982}" ma:internalName="TaxCatchAll" ma:showField="CatchAllData" ma:web="eb133df4-bcad-498a-8ef2-8d01beb80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b133df4-bcad-498a-8ef2-8d01beb80ae5" xsi:nil="true"/>
    <lcf76f155ced4ddcb4097134ff3c332f xmlns="d46e00d6-57af-4ee2-a48d-3c1c1c8b70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0DA248-C296-42D7-8CF2-E3DF7023A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D47AD-CB36-47F6-8CB2-F76D1A0D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6e00d6-57af-4ee2-a48d-3c1c1c8b706d"/>
    <ds:schemaRef ds:uri="eb133df4-bcad-498a-8ef2-8d01beb80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BF93-7A7A-4D48-B237-DF18EA1E2D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133df4-bcad-498a-8ef2-8d01beb80ae5"/>
    <ds:schemaRef ds:uri="d46e00d6-57af-4ee2-a48d-3c1c1c8b706d"/>
  </ds:schemaRefs>
</ds:datastoreItem>
</file>

<file path=docMetadata/LabelInfo.xml><?xml version="1.0" encoding="utf-8"?>
<clbl:labelList xmlns:clbl="http://schemas.microsoft.com/office/2020/mipLabelMetadata">
  <clbl:label id="{ce51fedc-dc3c-4e33-90ea-84bbaf578a3d}" enabled="1" method="Standard" siteId="{68c05827-e75e-4060-ae30-f37c77fc1f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3421</Characters>
  <Application>Microsoft Office Word</Application>
  <DocSecurity>0</DocSecurity>
  <Lines>99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Sheri</dc:creator>
  <cp:keywords/>
  <dc:description/>
  <cp:lastModifiedBy>Riley Gallagher</cp:lastModifiedBy>
  <cp:revision>2</cp:revision>
  <cp:lastPrinted>2026-01-16T21:15:00Z</cp:lastPrinted>
  <dcterms:created xsi:type="dcterms:W3CDTF">2026-01-22T14:08:00Z</dcterms:created>
  <dcterms:modified xsi:type="dcterms:W3CDTF">2026-01-22T14:08:00Z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0x010100AC4A56646B9D654DBF15A79DD7E1F84A</vt:lpwstr>
  </property>
  <property fmtid="{D5CDD505-2E9C-101B-9397-08002B2CF9AE}" pid="3" name="MSIP_Label_ce51fedc-dc3c-4e33-90ea-84bbaf578a3d_Enabled">
    <vt:lpwstr>true</vt:lpwstr>
  </property>
  <property fmtid="{D5CDD505-2E9C-101B-9397-08002B2CF9AE}" pid="4" name="MSIP_Label_ce51fedc-dc3c-4e33-90ea-84bbaf578a3d_SetDate">
    <vt:lpwstr>2025-03-06T21:35:48Z</vt:lpwstr>
  </property>
  <property fmtid="{D5CDD505-2E9C-101B-9397-08002B2CF9AE}" pid="5" name="MSIP_Label_ce51fedc-dc3c-4e33-90ea-84bbaf578a3d_Method">
    <vt:lpwstr>Standard</vt:lpwstr>
  </property>
  <property fmtid="{D5CDD505-2E9C-101B-9397-08002B2CF9AE}" pid="6" name="MSIP_Label_ce51fedc-dc3c-4e33-90ea-84bbaf578a3d_Name">
    <vt:lpwstr>NewRez Public</vt:lpwstr>
  </property>
  <property fmtid="{D5CDD505-2E9C-101B-9397-08002B2CF9AE}" pid="7" name="MSIP_Label_ce51fedc-dc3c-4e33-90ea-84bbaf578a3d_SiteId">
    <vt:lpwstr>68c05827-e75e-4060-ae30-f37c77fc1f70</vt:lpwstr>
  </property>
  <property fmtid="{D5CDD505-2E9C-101B-9397-08002B2CF9AE}" pid="8" name="MSIP_Label_ce51fedc-dc3c-4e33-90ea-84bbaf578a3d_ActionId">
    <vt:lpwstr>35cebf61-840c-45d7-93b2-50783ad0acca</vt:lpwstr>
  </property>
  <property fmtid="{D5CDD505-2E9C-101B-9397-08002B2CF9AE}" pid="9" name="MSIP_Label_ce51fedc-dc3c-4e33-90ea-84bbaf578a3d_ContentBits">
    <vt:lpwstr>0</vt:lpwstr>
  </property>
  <property fmtid="{D5CDD505-2E9C-101B-9397-08002B2CF9AE}" pid="10" name="MSIP_Label_ce51fedc-dc3c-4e33-90ea-84bbaf578a3d_Tag">
    <vt:lpwstr>10, 3, 0, 1</vt:lpwstr>
  </property>
</Properties>
</file>